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77777777" w:rsidR="002C2E5C" w:rsidRDefault="00135DD2" w:rsidP="002C2E5C">
                  <w:pPr>
                    <w:pStyle w:val="Subtitle"/>
                    <w:rPr>
                      <w:sz w:val="52"/>
                      <w:szCs w:val="52"/>
                    </w:rPr>
                  </w:pPr>
                  <w:r w:rsidRPr="004058CB">
                    <w:rPr>
                      <w:sz w:val="52"/>
                      <w:szCs w:val="52"/>
                    </w:rPr>
                    <w:t>Monthly Newsletter</w:t>
                  </w:r>
                </w:p>
                <w:p w14:paraId="08DF92FB" w14:textId="177A9D9B" w:rsidR="007B737B" w:rsidRPr="004F22FC" w:rsidRDefault="00EC4B62" w:rsidP="002C2E5C">
                  <w:pPr>
                    <w:pStyle w:val="Subtitle"/>
                    <w:rPr>
                      <w:rFonts w:ascii="Calibri Light" w:hAnsi="Calibri Light" w:cs="Calibri Light"/>
                      <w:sz w:val="44"/>
                      <w:szCs w:val="44"/>
                    </w:rPr>
                  </w:pPr>
                  <w:r>
                    <w:rPr>
                      <w:rFonts w:ascii="Calibri Light" w:hAnsi="Calibri Light" w:cs="Calibri Light"/>
                      <w:sz w:val="44"/>
                      <w:szCs w:val="44"/>
                    </w:rPr>
                    <w:t>April</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6B7F9B">
                    <w:rPr>
                      <w:rFonts w:ascii="Calibri Light" w:hAnsi="Calibri Light" w:cs="Calibri Light"/>
                      <w:sz w:val="44"/>
                      <w:szCs w:val="44"/>
                      <w:shd w:val="clear" w:color="auto" w:fill="4EACF3" w:themeFill="background2" w:themeFillShade="BF"/>
                    </w:rPr>
                    <w:t>4</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6B7F9B">
                        <w:pPr>
                          <w:pStyle w:val="BlockHeading"/>
                          <w:spacing w:after="0"/>
                          <w:jc w:val="center"/>
                          <w:rPr>
                            <w:sz w:val="36"/>
                            <w:szCs w:val="36"/>
                          </w:rPr>
                        </w:pPr>
                        <w:r w:rsidRPr="004058CB">
                          <w:rPr>
                            <w:sz w:val="36"/>
                            <w:szCs w:val="36"/>
                          </w:rPr>
                          <w:t>Important Dates:</w:t>
                        </w:r>
                      </w:p>
                      <w:p w14:paraId="4565FCC1" w14:textId="24480DB1" w:rsidR="005237F6" w:rsidRPr="005440A9" w:rsidRDefault="00CD684D" w:rsidP="005440A9">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r w:rsidR="004E7675" w:rsidRPr="005237F6">
                          <w:rPr>
                            <w:b/>
                            <w:bCs/>
                            <w:color w:val="063C64" w:themeColor="background2" w:themeShade="40"/>
                            <w:sz w:val="24"/>
                            <w:szCs w:val="24"/>
                          </w:rPr>
                          <w:t xml:space="preserve"> </w:t>
                        </w:r>
                      </w:p>
                      <w:p w14:paraId="749E4DAE" w14:textId="4706516A"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D0680">
                          <w:rPr>
                            <w:i/>
                            <w:iCs w:val="0"/>
                            <w:color w:val="FFFFFF" w:themeColor="background1"/>
                            <w:sz w:val="24"/>
                            <w:szCs w:val="24"/>
                          </w:rPr>
                          <w:t xml:space="preserve"> </w:t>
                        </w:r>
                        <w:r w:rsidR="00B50207">
                          <w:rPr>
                            <w:i/>
                            <w:iCs w:val="0"/>
                            <w:color w:val="FFFFFF" w:themeColor="background1"/>
                            <w:sz w:val="24"/>
                            <w:szCs w:val="24"/>
                          </w:rPr>
                          <w:t xml:space="preserve"> </w:t>
                        </w:r>
                        <w:r w:rsidR="006B7F9B">
                          <w:rPr>
                            <w:i/>
                            <w:iCs w:val="0"/>
                            <w:color w:val="FFFFFF" w:themeColor="background1"/>
                            <w:sz w:val="24"/>
                            <w:szCs w:val="24"/>
                          </w:rPr>
                          <w:t>April 18</w:t>
                        </w:r>
                        <w:proofErr w:type="gramStart"/>
                        <w:r w:rsidR="006B7F9B" w:rsidRPr="006B7F9B">
                          <w:rPr>
                            <w:i/>
                            <w:iCs w:val="0"/>
                            <w:color w:val="FFFFFF" w:themeColor="background1"/>
                            <w:sz w:val="24"/>
                            <w:szCs w:val="24"/>
                            <w:vertAlign w:val="superscript"/>
                          </w:rPr>
                          <w:t>th</w:t>
                        </w:r>
                        <w:r w:rsidR="006B7F9B">
                          <w:rPr>
                            <w:i/>
                            <w:iCs w:val="0"/>
                            <w:color w:val="FFFFFF" w:themeColor="background1"/>
                            <w:sz w:val="24"/>
                            <w:szCs w:val="24"/>
                          </w:rPr>
                          <w:t xml:space="preserve">  </w:t>
                        </w:r>
                        <w:r w:rsidR="00EC4B62">
                          <w:rPr>
                            <w:i/>
                            <w:iCs w:val="0"/>
                            <w:color w:val="FFFFFF" w:themeColor="background1"/>
                            <w:sz w:val="24"/>
                            <w:szCs w:val="24"/>
                          </w:rPr>
                          <w:t>*</w:t>
                        </w:r>
                        <w:proofErr w:type="gramEnd"/>
                        <w:r w:rsidR="00EC4B62">
                          <w:rPr>
                            <w:i/>
                            <w:iCs w:val="0"/>
                            <w:color w:val="FFFFFF" w:themeColor="background1"/>
                            <w:sz w:val="24"/>
                            <w:szCs w:val="24"/>
                          </w:rPr>
                          <w:t xml:space="preserve"> May 16</w:t>
                        </w:r>
                        <w:r w:rsidR="00EC4B62" w:rsidRPr="00EC4B62">
                          <w:rPr>
                            <w:i/>
                            <w:iCs w:val="0"/>
                            <w:color w:val="FFFFFF" w:themeColor="background1"/>
                            <w:sz w:val="24"/>
                            <w:szCs w:val="24"/>
                            <w:vertAlign w:val="superscript"/>
                          </w:rPr>
                          <w:t>th</w:t>
                        </w:r>
                        <w:r w:rsidR="00EC4B62">
                          <w:rPr>
                            <w:i/>
                            <w:iCs w:val="0"/>
                            <w:color w:val="FFFFFF" w:themeColor="background1"/>
                            <w:sz w:val="24"/>
                            <w:szCs w:val="24"/>
                          </w:rPr>
                          <w:t xml:space="preserve"> * June 20</w:t>
                        </w:r>
                        <w:r w:rsidR="00EC4B62" w:rsidRPr="00EC4B62">
                          <w:rPr>
                            <w:i/>
                            <w:iCs w:val="0"/>
                            <w:color w:val="FFFFFF" w:themeColor="background1"/>
                            <w:sz w:val="24"/>
                            <w:szCs w:val="24"/>
                            <w:vertAlign w:val="superscript"/>
                          </w:rPr>
                          <w:t>th</w:t>
                        </w:r>
                        <w:r w:rsidR="00EC4B62">
                          <w:rPr>
                            <w:i/>
                            <w:iCs w:val="0"/>
                            <w:color w:val="FFFFFF" w:themeColor="background1"/>
                            <w:sz w:val="24"/>
                            <w:szCs w:val="24"/>
                          </w:rPr>
                          <w:t xml:space="preserve"> * July 18</w:t>
                        </w:r>
                        <w:r w:rsidR="00EC4B62" w:rsidRPr="00EC4B62">
                          <w:rPr>
                            <w:i/>
                            <w:iCs w:val="0"/>
                            <w:color w:val="FFFFFF" w:themeColor="background1"/>
                            <w:sz w:val="24"/>
                            <w:szCs w:val="24"/>
                            <w:vertAlign w:val="superscript"/>
                          </w:rPr>
                          <w:t>th</w:t>
                        </w:r>
                        <w:r w:rsidR="00EC4B62">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1DDE08A0" w14:textId="77777777" w:rsidR="00EC4B62" w:rsidRDefault="006B7F9B" w:rsidP="006B7F9B">
                        <w:pPr>
                          <w:pStyle w:val="BlockText"/>
                          <w:spacing w:after="0"/>
                          <w:jc w:val="center"/>
                          <w:rPr>
                            <w:i/>
                            <w:iCs w:val="0"/>
                            <w:color w:val="FFFFFF" w:themeColor="background1"/>
                            <w:sz w:val="24"/>
                            <w:szCs w:val="24"/>
                          </w:rPr>
                        </w:pPr>
                        <w:r>
                          <w:rPr>
                            <w:i/>
                            <w:iCs w:val="0"/>
                            <w:color w:val="FFFFFF" w:themeColor="background1"/>
                            <w:sz w:val="24"/>
                            <w:szCs w:val="24"/>
                          </w:rPr>
                          <w:t>April 6</w:t>
                        </w:r>
                        <w:r w:rsidRPr="006B7F9B">
                          <w:rPr>
                            <w:i/>
                            <w:iCs w:val="0"/>
                            <w:color w:val="FFFFFF" w:themeColor="background1"/>
                            <w:sz w:val="24"/>
                            <w:szCs w:val="24"/>
                            <w:vertAlign w:val="superscript"/>
                          </w:rPr>
                          <w:t>th</w:t>
                        </w:r>
                        <w:r>
                          <w:rPr>
                            <w:i/>
                            <w:iCs w:val="0"/>
                            <w:color w:val="FFFFFF" w:themeColor="background1"/>
                            <w:sz w:val="24"/>
                            <w:szCs w:val="24"/>
                          </w:rPr>
                          <w:t xml:space="preserve"> </w:t>
                        </w:r>
                        <w:r w:rsidR="00EC4B62">
                          <w:rPr>
                            <w:i/>
                            <w:iCs w:val="0"/>
                            <w:color w:val="FFFFFF" w:themeColor="background1"/>
                            <w:sz w:val="24"/>
                            <w:szCs w:val="24"/>
                          </w:rPr>
                          <w:t>* May 4</w:t>
                        </w:r>
                        <w:r w:rsidR="00EC4B62" w:rsidRPr="00EC4B62">
                          <w:rPr>
                            <w:i/>
                            <w:iCs w:val="0"/>
                            <w:color w:val="FFFFFF" w:themeColor="background1"/>
                            <w:sz w:val="24"/>
                            <w:szCs w:val="24"/>
                            <w:vertAlign w:val="superscript"/>
                          </w:rPr>
                          <w:t>th</w:t>
                        </w:r>
                        <w:r w:rsidR="00EC4B62">
                          <w:rPr>
                            <w:i/>
                            <w:iCs w:val="0"/>
                            <w:color w:val="FFFFFF" w:themeColor="background1"/>
                            <w:sz w:val="24"/>
                            <w:szCs w:val="24"/>
                          </w:rPr>
                          <w:t xml:space="preserve"> * June 1</w:t>
                        </w:r>
                        <w:r w:rsidR="00EC4B62" w:rsidRPr="00EC4B62">
                          <w:rPr>
                            <w:i/>
                            <w:iCs w:val="0"/>
                            <w:color w:val="FFFFFF" w:themeColor="background1"/>
                            <w:sz w:val="24"/>
                            <w:szCs w:val="24"/>
                            <w:vertAlign w:val="superscript"/>
                          </w:rPr>
                          <w:t>st</w:t>
                        </w:r>
                        <w:r w:rsidR="00EC4B62">
                          <w:rPr>
                            <w:i/>
                            <w:iCs w:val="0"/>
                            <w:color w:val="FFFFFF" w:themeColor="background1"/>
                            <w:sz w:val="24"/>
                            <w:szCs w:val="24"/>
                          </w:rPr>
                          <w:t xml:space="preserve"> * </w:t>
                        </w:r>
                      </w:p>
                      <w:p w14:paraId="547A6311" w14:textId="226BD52E" w:rsidR="006B7F9B" w:rsidRPr="00AE5E99" w:rsidRDefault="00EC4B62" w:rsidP="006B7F9B">
                        <w:pPr>
                          <w:pStyle w:val="BlockText"/>
                          <w:spacing w:after="0"/>
                          <w:jc w:val="center"/>
                          <w:rPr>
                            <w:b/>
                            <w:bCs/>
                            <w:color w:val="063C64" w:themeColor="background2" w:themeShade="40"/>
                          </w:rPr>
                        </w:pPr>
                        <w:r>
                          <w:rPr>
                            <w:i/>
                            <w:iCs w:val="0"/>
                            <w:color w:val="FFFFFF" w:themeColor="background1"/>
                            <w:sz w:val="24"/>
                            <w:szCs w:val="24"/>
                          </w:rPr>
                          <w:t>July 6</w:t>
                        </w:r>
                        <w:r w:rsidRPr="00EC4B62">
                          <w:rPr>
                            <w:i/>
                            <w:iCs w:val="0"/>
                            <w:color w:val="FFFFFF" w:themeColor="background1"/>
                            <w:sz w:val="24"/>
                            <w:szCs w:val="24"/>
                            <w:vertAlign w:val="superscript"/>
                          </w:rPr>
                          <w:t>th</w:t>
                        </w:r>
                        <w:r>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77777777"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77777777"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77777777" w:rsidR="00CD684D" w:rsidRDefault="00CD684D" w:rsidP="00732047">
            <w:pPr>
              <w:jc w:val="center"/>
              <w:rPr>
                <w:i/>
                <w:iCs/>
                <w:color w:val="063C64" w:themeColor="background2" w:themeShade="40"/>
                <w:szCs w:val="24"/>
              </w:rPr>
            </w:pPr>
          </w:p>
          <w:p w14:paraId="42EAE9B6" w14:textId="77777777"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7777777" w:rsidR="00CD684D" w:rsidRPr="0049245E" w:rsidRDefault="00CD684D" w:rsidP="00CD684D">
            <w:pPr>
              <w:pStyle w:val="Subtitle"/>
              <w:jc w:val="center"/>
              <w:rPr>
                <w:sz w:val="10"/>
                <w:szCs w:val="10"/>
              </w:rPr>
            </w:pPr>
          </w:p>
          <w:p w14:paraId="519BD6BF" w14:textId="7777777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77777777" w:rsidR="00CD684D" w:rsidRPr="00481D08" w:rsidRDefault="00C3214B"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71ECCC47" w14:textId="77777777" w:rsidR="00732047" w:rsidRPr="00481D08" w:rsidRDefault="00C3214B"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77777777" w:rsidR="00CD0ECC" w:rsidRPr="00486432" w:rsidRDefault="00486432" w:rsidP="00CE45C5">
            <w:pPr>
              <w:jc w:val="center"/>
              <w:rPr>
                <w:i/>
                <w:iCs/>
                <w:noProof/>
              </w:rPr>
            </w:pPr>
            <w:r>
              <w:rPr>
                <w:i/>
                <w:iCs/>
                <w:noProof/>
                <w:color w:val="auto"/>
              </w:rPr>
              <w:t>financial stability, and practice excellence in customer service.</w:t>
            </w:r>
          </w:p>
          <w:p w14:paraId="6C19E8F6" w14:textId="77777777"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7777777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13C9F97B" wp14:editId="467491B1">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F97B"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6FB965E1" w14:textId="77777777" w:rsidR="00135DD2" w:rsidRDefault="000D4A7F" w:rsidP="006A571E">
                            <w:pPr>
                              <w:jc w:val="right"/>
                            </w:pPr>
                            <w:bookmarkStart w:id="1" w:name="_Hlk65659390"/>
                            <w:bookmarkEnd w:id="1"/>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79FB173C" w14:textId="77777777" w:rsidR="001E176F" w:rsidRDefault="001E176F" w:rsidP="005261B7">
            <w:pPr>
              <w:jc w:val="center"/>
              <w:rPr>
                <w:noProof/>
              </w:rPr>
            </w:pPr>
          </w:p>
          <w:p w14:paraId="30B76105" w14:textId="77777777" w:rsidR="00E5657A" w:rsidRDefault="00E5657A" w:rsidP="00E5657A">
            <w:pPr>
              <w:rPr>
                <w:color w:val="auto"/>
                <w:sz w:val="16"/>
                <w:szCs w:val="16"/>
              </w:rPr>
            </w:pPr>
            <w:r w:rsidRPr="00F7717F">
              <w:rPr>
                <w:color w:val="auto"/>
                <w:sz w:val="16"/>
                <w:szCs w:val="16"/>
              </w:rPr>
              <w:t xml:space="preserve"> </w:t>
            </w:r>
          </w:p>
          <w:p w14:paraId="0611B8FD" w14:textId="77777777" w:rsidR="00E5657A" w:rsidRDefault="00E5657A" w:rsidP="00E5657A">
            <w:pPr>
              <w:rPr>
                <w:color w:val="auto"/>
                <w:sz w:val="16"/>
                <w:szCs w:val="16"/>
              </w:rPr>
            </w:pPr>
          </w:p>
          <w:p w14:paraId="70F26FEA" w14:textId="77777777"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1" locked="0" layoutInCell="1" allowOverlap="1" wp14:anchorId="0105FB03" wp14:editId="78E6B7A8">
                      <wp:simplePos x="0" y="0"/>
                      <wp:positionH relativeFrom="column">
                        <wp:posOffset>-429895</wp:posOffset>
                      </wp:positionH>
                      <wp:positionV relativeFrom="paragraph">
                        <wp:posOffset>255270</wp:posOffset>
                      </wp:positionV>
                      <wp:extent cx="4819650" cy="7891145"/>
                      <wp:effectExtent l="0" t="0" r="0" b="0"/>
                      <wp:wrapTight wrapText="bothSides">
                        <wp:wrapPolygon edited="0">
                          <wp:start x="0" y="0"/>
                          <wp:lineTo x="0" y="21536"/>
                          <wp:lineTo x="21515" y="21536"/>
                          <wp:lineTo x="2151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891145"/>
                              </a:xfrm>
                              <a:prstGeom prst="rect">
                                <a:avLst/>
                              </a:prstGeom>
                              <a:solidFill>
                                <a:srgbClr val="FFFFFF"/>
                              </a:solidFill>
                              <a:ln w="9525">
                                <a:noFill/>
                                <a:miter lim="800000"/>
                                <a:headEnd/>
                                <a:tailEnd/>
                              </a:ln>
                            </wps:spPr>
                            <wps:txbx>
                              <w:txbxContent>
                                <w:p w14:paraId="6DFCB64D" w14:textId="05DB1DC0" w:rsidR="00EC4B62" w:rsidRPr="00B47504" w:rsidRDefault="00EC4B62" w:rsidP="00EC4B62">
                                  <w:pPr>
                                    <w:jc w:val="center"/>
                                    <w:rPr>
                                      <w:b/>
                                      <w:bCs/>
                                      <w:color w:val="auto"/>
                                      <w:sz w:val="40"/>
                                      <w:szCs w:val="40"/>
                                    </w:rPr>
                                  </w:pPr>
                                  <w:r w:rsidRPr="00B47504">
                                    <w:rPr>
                                      <w:b/>
                                      <w:bCs/>
                                      <w:color w:val="auto"/>
                                      <w:sz w:val="40"/>
                                      <w:szCs w:val="40"/>
                                    </w:rPr>
                                    <w:t>“Where there is a will there is a way.”</w:t>
                                  </w:r>
                                </w:p>
                                <w:p w14:paraId="22974DC3" w14:textId="06470DD8" w:rsidR="00EC4B62" w:rsidRPr="00AF6579" w:rsidRDefault="00EC4B62" w:rsidP="00EC4B62">
                                  <w:pPr>
                                    <w:rPr>
                                      <w:color w:val="auto"/>
                                      <w:sz w:val="18"/>
                                      <w:szCs w:val="18"/>
                                    </w:rPr>
                                  </w:pPr>
                                  <w:r w:rsidRPr="00AF6579">
                                    <w:rPr>
                                      <w:color w:val="auto"/>
                                      <w:sz w:val="18"/>
                                      <w:szCs w:val="18"/>
                                    </w:rPr>
                                    <w:t xml:space="preserve">“Where there is a will there is a way.” There is perhaps no saying that better describes the </w:t>
                                  </w:r>
                                  <w:proofErr w:type="gramStart"/>
                                  <w:r w:rsidRPr="00AF6579">
                                    <w:rPr>
                                      <w:color w:val="auto"/>
                                      <w:sz w:val="18"/>
                                      <w:szCs w:val="18"/>
                                    </w:rPr>
                                    <w:t>District</w:t>
                                  </w:r>
                                  <w:proofErr w:type="gramEnd"/>
                                  <w:r w:rsidRPr="00AF6579">
                                    <w:rPr>
                                      <w:color w:val="auto"/>
                                      <w:sz w:val="18"/>
                                      <w:szCs w:val="18"/>
                                    </w:rPr>
                                    <w:t xml:space="preserve"> in the days and years following the creation election that was held in 1984. In the early years, the most pressing need was financing. There would not be any property tax income until the tax authorization elections were held and taxing approved. The first-year taxes were collected and became a source of income was 1988 at the rate of $.08 per $100.00 in property valuation. In the meantime, funding was needed to hire professionals like engineers and attorneys, to establish a District office and hire employees or contract for employees. Yet there was no funding mechanism in place. As a result, the directors had to get creative in searching for capital.  This was accomplished in several ways—loans from the county, individuals, and businesses.  Other methods utilized included IOUs for professional services rendered and the pre-pay program that was offered to residents.</w:t>
                                  </w:r>
                                </w:p>
                                <w:p w14:paraId="7C70BF42" w14:textId="77777777" w:rsidR="00620E00" w:rsidRPr="00AF6579" w:rsidRDefault="00620E00" w:rsidP="00620E00">
                                  <w:pPr>
                                    <w:rPr>
                                      <w:color w:val="auto"/>
                                      <w:sz w:val="18"/>
                                      <w:szCs w:val="18"/>
                                    </w:rPr>
                                  </w:pPr>
                                  <w:r w:rsidRPr="00AF6579">
                                    <w:rPr>
                                      <w:color w:val="auto"/>
                                      <w:sz w:val="18"/>
                                      <w:szCs w:val="18"/>
                                    </w:rPr>
                                    <w:t xml:space="preserve">Perhaps the biggest influx of cash from a single source came from Calhoun County.  The County loaned the </w:t>
                                  </w:r>
                                  <w:proofErr w:type="gramStart"/>
                                  <w:r w:rsidRPr="00AF6579">
                                    <w:rPr>
                                      <w:color w:val="auto"/>
                                      <w:sz w:val="18"/>
                                      <w:szCs w:val="18"/>
                                    </w:rPr>
                                    <w:t>District</w:t>
                                  </w:r>
                                  <w:proofErr w:type="gramEnd"/>
                                  <w:r w:rsidRPr="00AF6579">
                                    <w:rPr>
                                      <w:color w:val="auto"/>
                                      <w:sz w:val="18"/>
                                      <w:szCs w:val="18"/>
                                    </w:rPr>
                                    <w:t xml:space="preserve"> a substantial sum of money. This was repaid by the exchange of a portion of the property where the current community center is located to the County in exchange for debt forgiveness and a final payment of $82,050.00 via a check dated August 16, 2005. District records show evidence of loans from individuals and businesses as well along with IOUs for services rendered. There are several surviving records of these types of transactions. One such example is a letter from the District to the Port Lavaca Wave dated January 21, 1988. This correspondence informed the Wave that funds from taxes would not be available until the end of 1988 and stated: “One item we are now addressing is prior commitments. These commitments will be included in our 1988 budget and will be paid as revenues permit.” The letter goes on to request copies of statements of all monies due the Wave. Correspondence dated February 15, 1988 acknowledges a debt of $390.50 to the Wave and is marked paid with check number 115 on December 6, 1988. This appears to be a common occurrence for </w:t>
                                  </w:r>
                                  <w:proofErr w:type="gramStart"/>
                                  <w:r w:rsidRPr="00AF6579">
                                    <w:rPr>
                                      <w:color w:val="auto"/>
                                      <w:sz w:val="18"/>
                                      <w:szCs w:val="18"/>
                                    </w:rPr>
                                    <w:t>pre January 1, 1988</w:t>
                                  </w:r>
                                  <w:proofErr w:type="gramEnd"/>
                                  <w:r w:rsidRPr="00AF6579">
                                    <w:rPr>
                                      <w:color w:val="auto"/>
                                      <w:sz w:val="18"/>
                                      <w:szCs w:val="18"/>
                                    </w:rPr>
                                    <w:t xml:space="preserve"> expenses incurred.</w:t>
                                  </w:r>
                                </w:p>
                                <w:p w14:paraId="07330A39" w14:textId="77777777" w:rsidR="00EC4B62" w:rsidRPr="00AF6579" w:rsidRDefault="00EC4B62" w:rsidP="00EC4B62">
                                  <w:pPr>
                                    <w:rPr>
                                      <w:color w:val="auto"/>
                                      <w:sz w:val="18"/>
                                      <w:szCs w:val="18"/>
                                    </w:rPr>
                                  </w:pPr>
                                  <w:r w:rsidRPr="00AF6579">
                                    <w:rPr>
                                      <w:color w:val="auto"/>
                                      <w:sz w:val="18"/>
                                      <w:szCs w:val="18"/>
                                    </w:rPr>
                                    <w:t>Another influx of cash was provided in the form of a loan by a company in Arkansas for the purchase of approximately 96 acres where the current District office and facilities are located. Per Teddy Hawes, who served as President at the time, the loan consisted of only interest payments until the grant was awarded. Once the grant was awarded the entire debt was retired.</w:t>
                                  </w:r>
                                </w:p>
                                <w:p w14:paraId="4C1BE9D9" w14:textId="77777777" w:rsidR="00EC4B62" w:rsidRPr="00AF6579" w:rsidRDefault="00EC4B62" w:rsidP="00EC4B62">
                                  <w:pPr>
                                    <w:rPr>
                                      <w:color w:val="auto"/>
                                      <w:sz w:val="18"/>
                                      <w:szCs w:val="18"/>
                                    </w:rPr>
                                  </w:pPr>
                                  <w:r w:rsidRPr="00AF6579">
                                    <w:rPr>
                                      <w:color w:val="auto"/>
                                      <w:sz w:val="18"/>
                                      <w:szCs w:val="18"/>
                                    </w:rPr>
                                    <w:t xml:space="preserve">The Pre-pay plan, where residents deposited $200 for free water and sewer hook ups in the future once the water and wastewater collection lines were available near their home, was also an early source of income. This proved to be a bargain for those that took advantage of the offer. At no time in the </w:t>
                                  </w:r>
                                  <w:proofErr w:type="gramStart"/>
                                  <w:r w:rsidRPr="00AF6579">
                                    <w:rPr>
                                      <w:color w:val="auto"/>
                                      <w:sz w:val="18"/>
                                      <w:szCs w:val="18"/>
                                    </w:rPr>
                                    <w:t>District’s</w:t>
                                  </w:r>
                                  <w:proofErr w:type="gramEnd"/>
                                  <w:r w:rsidRPr="00AF6579">
                                    <w:rPr>
                                      <w:color w:val="auto"/>
                                      <w:sz w:val="18"/>
                                      <w:szCs w:val="18"/>
                                    </w:rPr>
                                    <w:t xml:space="preserve"> history were the connection fees less than $200 for both water and sewer. In fact, they were substantially higher. For example, the water and wastewater tap fees in 2009 were:</w:t>
                                  </w:r>
                                </w:p>
                                <w:p w14:paraId="17381D62" w14:textId="77777777" w:rsidR="00AF6579" w:rsidRPr="00AF6579" w:rsidRDefault="00AF6579" w:rsidP="00AF6579">
                                  <w:pPr>
                                    <w:spacing w:after="0"/>
                                    <w:rPr>
                                      <w:color w:val="auto"/>
                                      <w:sz w:val="18"/>
                                      <w:szCs w:val="18"/>
                                    </w:rPr>
                                  </w:pPr>
                                  <w:r w:rsidRPr="00AF6579">
                                    <w:rPr>
                                      <w:color w:val="auto"/>
                                      <w:sz w:val="18"/>
                                      <w:szCs w:val="18"/>
                                    </w:rPr>
                                    <w:t>Water Tap Fee</w:t>
                                  </w:r>
                                  <w:r w:rsidRPr="00AF6579">
                                    <w:rPr>
                                      <w:color w:val="auto"/>
                                      <w:sz w:val="18"/>
                                      <w:szCs w:val="18"/>
                                    </w:rPr>
                                    <w:tab/>
                                  </w:r>
                                  <w:r w:rsidRPr="00AF6579">
                                    <w:rPr>
                                      <w:color w:val="auto"/>
                                      <w:sz w:val="18"/>
                                      <w:szCs w:val="18"/>
                                    </w:rPr>
                                    <w:tab/>
                                  </w:r>
                                  <w:r w:rsidRPr="00AF6579">
                                    <w:rPr>
                                      <w:color w:val="auto"/>
                                      <w:sz w:val="18"/>
                                      <w:szCs w:val="18"/>
                                    </w:rPr>
                                    <w:tab/>
                                    <w:t>$1,500</w:t>
                                  </w:r>
                                </w:p>
                                <w:p w14:paraId="5ECBFECF" w14:textId="77777777" w:rsidR="00AF6579" w:rsidRPr="00AF6579" w:rsidRDefault="00AF6579" w:rsidP="00AF6579">
                                  <w:pPr>
                                    <w:spacing w:after="0"/>
                                    <w:rPr>
                                      <w:color w:val="auto"/>
                                      <w:sz w:val="18"/>
                                      <w:szCs w:val="18"/>
                                    </w:rPr>
                                  </w:pPr>
                                  <w:r w:rsidRPr="00AF6579">
                                    <w:rPr>
                                      <w:color w:val="auto"/>
                                      <w:sz w:val="18"/>
                                      <w:szCs w:val="18"/>
                                    </w:rPr>
                                    <w:t>Water Connection Fee</w:t>
                                  </w:r>
                                  <w:r w:rsidRPr="00AF6579">
                                    <w:rPr>
                                      <w:color w:val="auto"/>
                                      <w:sz w:val="18"/>
                                      <w:szCs w:val="18"/>
                                    </w:rPr>
                                    <w:tab/>
                                  </w:r>
                                  <w:r w:rsidRPr="00AF6579">
                                    <w:rPr>
                                      <w:color w:val="auto"/>
                                      <w:sz w:val="18"/>
                                      <w:szCs w:val="18"/>
                                    </w:rPr>
                                    <w:tab/>
                                    <w:t>$100</w:t>
                                  </w:r>
                                </w:p>
                                <w:p w14:paraId="52FB2C9B" w14:textId="77777777" w:rsidR="00AF6579" w:rsidRPr="00AF6579" w:rsidRDefault="00AF6579" w:rsidP="00AF6579">
                                  <w:pPr>
                                    <w:spacing w:after="0"/>
                                    <w:rPr>
                                      <w:color w:val="auto"/>
                                      <w:sz w:val="18"/>
                                      <w:szCs w:val="18"/>
                                    </w:rPr>
                                  </w:pPr>
                                  <w:r w:rsidRPr="00AF6579">
                                    <w:rPr>
                                      <w:color w:val="auto"/>
                                      <w:sz w:val="18"/>
                                      <w:szCs w:val="18"/>
                                    </w:rPr>
                                    <w:t>Wastewater Tap Fee</w:t>
                                  </w:r>
                                  <w:r w:rsidRPr="00AF6579">
                                    <w:rPr>
                                      <w:color w:val="auto"/>
                                      <w:sz w:val="18"/>
                                      <w:szCs w:val="18"/>
                                    </w:rPr>
                                    <w:tab/>
                                  </w:r>
                                  <w:r w:rsidRPr="00AF6579">
                                    <w:rPr>
                                      <w:color w:val="auto"/>
                                      <w:sz w:val="18"/>
                                      <w:szCs w:val="18"/>
                                    </w:rPr>
                                    <w:tab/>
                                    <w:t>$2,000</w:t>
                                  </w:r>
                                </w:p>
                                <w:p w14:paraId="08EB153F" w14:textId="77777777" w:rsidR="00AF6579" w:rsidRPr="00AF6579" w:rsidRDefault="00AF6579" w:rsidP="00AF6579">
                                  <w:pPr>
                                    <w:spacing w:after="0"/>
                                    <w:rPr>
                                      <w:color w:val="auto"/>
                                      <w:sz w:val="18"/>
                                      <w:szCs w:val="18"/>
                                    </w:rPr>
                                  </w:pPr>
                                  <w:r w:rsidRPr="00AF6579">
                                    <w:rPr>
                                      <w:color w:val="auto"/>
                                      <w:sz w:val="18"/>
                                      <w:szCs w:val="18"/>
                                    </w:rPr>
                                    <w:t>Wastewater Connection Fee</w:t>
                                  </w:r>
                                  <w:r w:rsidRPr="00AF6579">
                                    <w:rPr>
                                      <w:color w:val="auto"/>
                                      <w:sz w:val="18"/>
                                      <w:szCs w:val="18"/>
                                    </w:rPr>
                                    <w:tab/>
                                  </w:r>
                                  <w:r>
                                    <w:rPr>
                                      <w:color w:val="auto"/>
                                      <w:sz w:val="18"/>
                                      <w:szCs w:val="18"/>
                                    </w:rPr>
                                    <w:tab/>
                                  </w:r>
                                  <w:r w:rsidRPr="00AF6579">
                                    <w:rPr>
                                      <w:color w:val="auto"/>
                                      <w:sz w:val="18"/>
                                      <w:szCs w:val="18"/>
                                    </w:rPr>
                                    <w:t xml:space="preserve">$2,000 </w:t>
                                  </w:r>
                                </w:p>
                                <w:p w14:paraId="315AF249" w14:textId="77777777" w:rsidR="002C2E5C" w:rsidRDefault="002C2E5C" w:rsidP="002C2E5C">
                                  <w:pPr>
                                    <w:jc w:val="center"/>
                                    <w:rPr>
                                      <w:b/>
                                      <w:bCs/>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FB03" id="_x0000_s1027" type="#_x0000_t202" style="position:absolute;margin-left:-33.85pt;margin-top:20.1pt;width:379.5pt;height:621.3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" stroked="f">
                      <v:textbox>
                        <w:txbxContent>
                          <w:p w14:paraId="6DFCB64D" w14:textId="05DB1DC0" w:rsidR="00EC4B62" w:rsidRPr="00B47504" w:rsidRDefault="00EC4B62" w:rsidP="00EC4B62">
                            <w:pPr>
                              <w:jc w:val="center"/>
                              <w:rPr>
                                <w:b/>
                                <w:bCs/>
                                <w:color w:val="auto"/>
                                <w:sz w:val="40"/>
                                <w:szCs w:val="40"/>
                              </w:rPr>
                            </w:pPr>
                            <w:r w:rsidRPr="00B47504">
                              <w:rPr>
                                <w:b/>
                                <w:bCs/>
                                <w:color w:val="auto"/>
                                <w:sz w:val="40"/>
                                <w:szCs w:val="40"/>
                              </w:rPr>
                              <w:t>“Where there is a will there is a way.”</w:t>
                            </w:r>
                          </w:p>
                          <w:p w14:paraId="22974DC3" w14:textId="06470DD8" w:rsidR="00EC4B62" w:rsidRPr="00AF6579" w:rsidRDefault="00EC4B62" w:rsidP="00EC4B62">
                            <w:pPr>
                              <w:rPr>
                                <w:color w:val="auto"/>
                                <w:sz w:val="18"/>
                                <w:szCs w:val="18"/>
                              </w:rPr>
                            </w:pPr>
                            <w:r w:rsidRPr="00AF6579">
                              <w:rPr>
                                <w:color w:val="auto"/>
                                <w:sz w:val="18"/>
                                <w:szCs w:val="18"/>
                              </w:rPr>
                              <w:t xml:space="preserve">“Where there is a will there is a way.” There is perhaps no saying that better describes the </w:t>
                            </w:r>
                            <w:proofErr w:type="gramStart"/>
                            <w:r w:rsidRPr="00AF6579">
                              <w:rPr>
                                <w:color w:val="auto"/>
                                <w:sz w:val="18"/>
                                <w:szCs w:val="18"/>
                              </w:rPr>
                              <w:t>District</w:t>
                            </w:r>
                            <w:proofErr w:type="gramEnd"/>
                            <w:r w:rsidRPr="00AF6579">
                              <w:rPr>
                                <w:color w:val="auto"/>
                                <w:sz w:val="18"/>
                                <w:szCs w:val="18"/>
                              </w:rPr>
                              <w:t xml:space="preserve"> in the days and years following the creation election that was held in 1984. In the early years, the most pressing need was financing. There would not be any property tax income until the tax authorization elections were held and taxing approved. The first-year taxes were collected and became a source of income was 1988 at the rate of $.08 per $100.00 in property valuation. In the meantime, funding was needed to hire professionals like engineers and attorneys, to establish a District office and hire employees or contract for employees. Yet there was no funding mechanism in place. As a result, the directors had to get creative in searching for capital.  This was accomplished in several ways—loans from the county, individuals, and businesses.  Other methods utilized included IOUs for professional services rendered and the pre-pay program that was offered to residents.</w:t>
                            </w:r>
                          </w:p>
                          <w:p w14:paraId="7C70BF42" w14:textId="77777777" w:rsidR="00620E00" w:rsidRPr="00AF6579" w:rsidRDefault="00620E00" w:rsidP="00620E00">
                            <w:pPr>
                              <w:rPr>
                                <w:color w:val="auto"/>
                                <w:sz w:val="18"/>
                                <w:szCs w:val="18"/>
                              </w:rPr>
                            </w:pPr>
                            <w:r w:rsidRPr="00AF6579">
                              <w:rPr>
                                <w:color w:val="auto"/>
                                <w:sz w:val="18"/>
                                <w:szCs w:val="18"/>
                              </w:rPr>
                              <w:t xml:space="preserve">Perhaps the biggest influx of cash from a single source came from Calhoun County.  The County loaned the </w:t>
                            </w:r>
                            <w:proofErr w:type="gramStart"/>
                            <w:r w:rsidRPr="00AF6579">
                              <w:rPr>
                                <w:color w:val="auto"/>
                                <w:sz w:val="18"/>
                                <w:szCs w:val="18"/>
                              </w:rPr>
                              <w:t>District</w:t>
                            </w:r>
                            <w:proofErr w:type="gramEnd"/>
                            <w:r w:rsidRPr="00AF6579">
                              <w:rPr>
                                <w:color w:val="auto"/>
                                <w:sz w:val="18"/>
                                <w:szCs w:val="18"/>
                              </w:rPr>
                              <w:t xml:space="preserve"> a substantial sum of money. This was repaid by the exchange of a portion of the property where the current community center is located to the County in exchange for debt forgiveness and a final payment of $82,050.00 via a check dated August 16, 2005. District records show evidence of loans from individuals and businesses as well along with IOUs for services rendered. There are several surviving records of these types of transactions. One such example is a letter from the District to the Port Lavaca Wave dated January 21, 1988. This correspondence informed the Wave that funds from taxes would not be available until the end of 1988 and stated: “One item we are now addressing is prior commitments. These commitments will be included in our 1988 budget and will be paid as revenues permit.” The letter goes on to request copies of statements of all monies due the Wave. Correspondence dated February 15, 1988 acknowledges a debt of $390.50 to the Wave and is marked paid with check number 115 on December 6, 1988. This appears to be a common occurrence for </w:t>
                            </w:r>
                            <w:proofErr w:type="gramStart"/>
                            <w:r w:rsidRPr="00AF6579">
                              <w:rPr>
                                <w:color w:val="auto"/>
                                <w:sz w:val="18"/>
                                <w:szCs w:val="18"/>
                              </w:rPr>
                              <w:t>pre January 1, 1988</w:t>
                            </w:r>
                            <w:proofErr w:type="gramEnd"/>
                            <w:r w:rsidRPr="00AF6579">
                              <w:rPr>
                                <w:color w:val="auto"/>
                                <w:sz w:val="18"/>
                                <w:szCs w:val="18"/>
                              </w:rPr>
                              <w:t xml:space="preserve"> expenses incurred.</w:t>
                            </w:r>
                          </w:p>
                          <w:p w14:paraId="07330A39" w14:textId="77777777" w:rsidR="00EC4B62" w:rsidRPr="00AF6579" w:rsidRDefault="00EC4B62" w:rsidP="00EC4B62">
                            <w:pPr>
                              <w:rPr>
                                <w:color w:val="auto"/>
                                <w:sz w:val="18"/>
                                <w:szCs w:val="18"/>
                              </w:rPr>
                            </w:pPr>
                            <w:r w:rsidRPr="00AF6579">
                              <w:rPr>
                                <w:color w:val="auto"/>
                                <w:sz w:val="18"/>
                                <w:szCs w:val="18"/>
                              </w:rPr>
                              <w:t>Another influx of cash was provided in the form of a loan by a company in Arkansas for the purchase of approximately 96 acres where the current District office and facilities are located. Per Teddy Hawes, who served as President at the time, the loan consisted of only interest payments until the grant was awarded. Once the grant was awarded the entire debt was retired.</w:t>
                            </w:r>
                          </w:p>
                          <w:p w14:paraId="4C1BE9D9" w14:textId="77777777" w:rsidR="00EC4B62" w:rsidRPr="00AF6579" w:rsidRDefault="00EC4B62" w:rsidP="00EC4B62">
                            <w:pPr>
                              <w:rPr>
                                <w:color w:val="auto"/>
                                <w:sz w:val="18"/>
                                <w:szCs w:val="18"/>
                              </w:rPr>
                            </w:pPr>
                            <w:r w:rsidRPr="00AF6579">
                              <w:rPr>
                                <w:color w:val="auto"/>
                                <w:sz w:val="18"/>
                                <w:szCs w:val="18"/>
                              </w:rPr>
                              <w:t xml:space="preserve">The Pre-pay plan, where residents deposited $200 for free water and sewer hook ups in the future once the water and wastewater collection lines were available near their home, was also an early source of income. This proved to be a bargain for those that took advantage of the offer. At no time in the </w:t>
                            </w:r>
                            <w:proofErr w:type="gramStart"/>
                            <w:r w:rsidRPr="00AF6579">
                              <w:rPr>
                                <w:color w:val="auto"/>
                                <w:sz w:val="18"/>
                                <w:szCs w:val="18"/>
                              </w:rPr>
                              <w:t>District’s</w:t>
                            </w:r>
                            <w:proofErr w:type="gramEnd"/>
                            <w:r w:rsidRPr="00AF6579">
                              <w:rPr>
                                <w:color w:val="auto"/>
                                <w:sz w:val="18"/>
                                <w:szCs w:val="18"/>
                              </w:rPr>
                              <w:t xml:space="preserve"> history were the connection fees less than $200 for both water and sewer. In fact, they were substantially higher. For example, the water and wastewater tap fees in 2009 were:</w:t>
                            </w:r>
                          </w:p>
                          <w:p w14:paraId="17381D62" w14:textId="77777777" w:rsidR="00AF6579" w:rsidRPr="00AF6579" w:rsidRDefault="00AF6579" w:rsidP="00AF6579">
                            <w:pPr>
                              <w:spacing w:after="0"/>
                              <w:rPr>
                                <w:color w:val="auto"/>
                                <w:sz w:val="18"/>
                                <w:szCs w:val="18"/>
                              </w:rPr>
                            </w:pPr>
                            <w:r w:rsidRPr="00AF6579">
                              <w:rPr>
                                <w:color w:val="auto"/>
                                <w:sz w:val="18"/>
                                <w:szCs w:val="18"/>
                              </w:rPr>
                              <w:t>Water Tap Fee</w:t>
                            </w:r>
                            <w:r w:rsidRPr="00AF6579">
                              <w:rPr>
                                <w:color w:val="auto"/>
                                <w:sz w:val="18"/>
                                <w:szCs w:val="18"/>
                              </w:rPr>
                              <w:tab/>
                            </w:r>
                            <w:r w:rsidRPr="00AF6579">
                              <w:rPr>
                                <w:color w:val="auto"/>
                                <w:sz w:val="18"/>
                                <w:szCs w:val="18"/>
                              </w:rPr>
                              <w:tab/>
                            </w:r>
                            <w:r w:rsidRPr="00AF6579">
                              <w:rPr>
                                <w:color w:val="auto"/>
                                <w:sz w:val="18"/>
                                <w:szCs w:val="18"/>
                              </w:rPr>
                              <w:tab/>
                              <w:t>$1,500</w:t>
                            </w:r>
                          </w:p>
                          <w:p w14:paraId="5ECBFECF" w14:textId="77777777" w:rsidR="00AF6579" w:rsidRPr="00AF6579" w:rsidRDefault="00AF6579" w:rsidP="00AF6579">
                            <w:pPr>
                              <w:spacing w:after="0"/>
                              <w:rPr>
                                <w:color w:val="auto"/>
                                <w:sz w:val="18"/>
                                <w:szCs w:val="18"/>
                              </w:rPr>
                            </w:pPr>
                            <w:r w:rsidRPr="00AF6579">
                              <w:rPr>
                                <w:color w:val="auto"/>
                                <w:sz w:val="18"/>
                                <w:szCs w:val="18"/>
                              </w:rPr>
                              <w:t>Water Connection Fee</w:t>
                            </w:r>
                            <w:r w:rsidRPr="00AF6579">
                              <w:rPr>
                                <w:color w:val="auto"/>
                                <w:sz w:val="18"/>
                                <w:szCs w:val="18"/>
                              </w:rPr>
                              <w:tab/>
                            </w:r>
                            <w:r w:rsidRPr="00AF6579">
                              <w:rPr>
                                <w:color w:val="auto"/>
                                <w:sz w:val="18"/>
                                <w:szCs w:val="18"/>
                              </w:rPr>
                              <w:tab/>
                              <w:t>$100</w:t>
                            </w:r>
                          </w:p>
                          <w:p w14:paraId="52FB2C9B" w14:textId="77777777" w:rsidR="00AF6579" w:rsidRPr="00AF6579" w:rsidRDefault="00AF6579" w:rsidP="00AF6579">
                            <w:pPr>
                              <w:spacing w:after="0"/>
                              <w:rPr>
                                <w:color w:val="auto"/>
                                <w:sz w:val="18"/>
                                <w:szCs w:val="18"/>
                              </w:rPr>
                            </w:pPr>
                            <w:r w:rsidRPr="00AF6579">
                              <w:rPr>
                                <w:color w:val="auto"/>
                                <w:sz w:val="18"/>
                                <w:szCs w:val="18"/>
                              </w:rPr>
                              <w:t>Wastewater Tap Fee</w:t>
                            </w:r>
                            <w:r w:rsidRPr="00AF6579">
                              <w:rPr>
                                <w:color w:val="auto"/>
                                <w:sz w:val="18"/>
                                <w:szCs w:val="18"/>
                              </w:rPr>
                              <w:tab/>
                            </w:r>
                            <w:r w:rsidRPr="00AF6579">
                              <w:rPr>
                                <w:color w:val="auto"/>
                                <w:sz w:val="18"/>
                                <w:szCs w:val="18"/>
                              </w:rPr>
                              <w:tab/>
                              <w:t>$2,000</w:t>
                            </w:r>
                          </w:p>
                          <w:p w14:paraId="08EB153F" w14:textId="77777777" w:rsidR="00AF6579" w:rsidRPr="00AF6579" w:rsidRDefault="00AF6579" w:rsidP="00AF6579">
                            <w:pPr>
                              <w:spacing w:after="0"/>
                              <w:rPr>
                                <w:color w:val="auto"/>
                                <w:sz w:val="18"/>
                                <w:szCs w:val="18"/>
                              </w:rPr>
                            </w:pPr>
                            <w:r w:rsidRPr="00AF6579">
                              <w:rPr>
                                <w:color w:val="auto"/>
                                <w:sz w:val="18"/>
                                <w:szCs w:val="18"/>
                              </w:rPr>
                              <w:t>Wastewater Connection Fee</w:t>
                            </w:r>
                            <w:r w:rsidRPr="00AF6579">
                              <w:rPr>
                                <w:color w:val="auto"/>
                                <w:sz w:val="18"/>
                                <w:szCs w:val="18"/>
                              </w:rPr>
                              <w:tab/>
                            </w:r>
                            <w:r>
                              <w:rPr>
                                <w:color w:val="auto"/>
                                <w:sz w:val="18"/>
                                <w:szCs w:val="18"/>
                              </w:rPr>
                              <w:tab/>
                            </w:r>
                            <w:r w:rsidRPr="00AF6579">
                              <w:rPr>
                                <w:color w:val="auto"/>
                                <w:sz w:val="18"/>
                                <w:szCs w:val="18"/>
                              </w:rPr>
                              <w:t xml:space="preserve">$2,000 </w:t>
                            </w:r>
                          </w:p>
                          <w:p w14:paraId="315AF249" w14:textId="77777777" w:rsidR="002C2E5C" w:rsidRDefault="002C2E5C" w:rsidP="002C2E5C">
                            <w:pPr>
                              <w:jc w:val="center"/>
                              <w:rPr>
                                <w:b/>
                                <w:bCs/>
                                <w:color w:val="auto"/>
                              </w:rPr>
                            </w:pPr>
                          </w:p>
                        </w:txbxContent>
                      </v:textbox>
                      <w10:wrap type="tight"/>
                    </v:shape>
                  </w:pict>
                </mc:Fallback>
              </mc:AlternateContent>
            </w:r>
          </w:p>
          <w:p w14:paraId="1FBC5214" w14:textId="4B7639DD" w:rsidR="004E029F" w:rsidRPr="00E67C1E" w:rsidRDefault="00491C5F"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52CF9A25" wp14:editId="33E36E6F">
                      <wp:simplePos x="0" y="0"/>
                      <wp:positionH relativeFrom="column">
                        <wp:posOffset>-292100</wp:posOffset>
                      </wp:positionH>
                      <wp:positionV relativeFrom="paragraph">
                        <wp:posOffset>0</wp:posOffset>
                      </wp:positionV>
                      <wp:extent cx="4581525" cy="87344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734425"/>
                              </a:xfrm>
                              <a:prstGeom prst="rect">
                                <a:avLst/>
                              </a:prstGeom>
                              <a:solidFill>
                                <a:srgbClr val="FFFFFF"/>
                              </a:solidFill>
                              <a:ln w="9525">
                                <a:noFill/>
                                <a:miter lim="800000"/>
                                <a:headEnd/>
                                <a:tailEnd/>
                              </a:ln>
                            </wps:spPr>
                            <wps:txbx>
                              <w:txbxContent>
                                <w:p w14:paraId="7E6B63F7" w14:textId="77777777" w:rsidR="00AF6579" w:rsidRPr="00AF6579" w:rsidRDefault="00AF6579" w:rsidP="00AF6579">
                                  <w:pPr>
                                    <w:spacing w:after="0"/>
                                    <w:rPr>
                                      <w:color w:val="auto"/>
                                      <w:sz w:val="18"/>
                                      <w:szCs w:val="18"/>
                                    </w:rPr>
                                  </w:pPr>
                                </w:p>
                                <w:p w14:paraId="68953747" w14:textId="77777777" w:rsidR="00EC4B62" w:rsidRPr="00AF6579" w:rsidRDefault="00EC4B62" w:rsidP="00EC4B62">
                                  <w:pPr>
                                    <w:rPr>
                                      <w:color w:val="auto"/>
                                      <w:sz w:val="18"/>
                                      <w:szCs w:val="18"/>
                                    </w:rPr>
                                  </w:pPr>
                                  <w:r w:rsidRPr="00AF6579">
                                    <w:rPr>
                                      <w:color w:val="auto"/>
                                      <w:sz w:val="18"/>
                                      <w:szCs w:val="18"/>
                                    </w:rPr>
                                    <w:t>At that time, there were still many pre-pays that had not been connected to the system resulting in a large savings if they were connected to the system in 2009 or since.</w:t>
                                  </w:r>
                                </w:p>
                                <w:p w14:paraId="3F769A20" w14:textId="77777777" w:rsidR="00EC4B62" w:rsidRPr="00AF6579" w:rsidRDefault="00EC4B62" w:rsidP="00EC4B62">
                                  <w:pPr>
                                    <w:rPr>
                                      <w:color w:val="auto"/>
                                      <w:sz w:val="18"/>
                                      <w:szCs w:val="18"/>
                                    </w:rPr>
                                  </w:pPr>
                                  <w:r w:rsidRPr="00AF6579">
                                    <w:rPr>
                                      <w:color w:val="auto"/>
                                      <w:sz w:val="18"/>
                                      <w:szCs w:val="18"/>
                                    </w:rPr>
                                    <w:t xml:space="preserve">While these programs generated some operating revenue, they were not generating sufficient income to purchase the existing water system from GBRA or fund the construction of the sewer treatment plant and all the water distribution lines and wastewater collection lines that were necessary to establish a public water and wastewater collection system. To fund those types of capital projects, the </w:t>
                                  </w:r>
                                  <w:proofErr w:type="gramStart"/>
                                  <w:r w:rsidRPr="00AF6579">
                                    <w:rPr>
                                      <w:color w:val="auto"/>
                                      <w:sz w:val="18"/>
                                      <w:szCs w:val="18"/>
                                    </w:rPr>
                                    <w:t>District</w:t>
                                  </w:r>
                                  <w:proofErr w:type="gramEnd"/>
                                  <w:r w:rsidRPr="00AF6579">
                                    <w:rPr>
                                      <w:color w:val="auto"/>
                                      <w:sz w:val="18"/>
                                      <w:szCs w:val="18"/>
                                    </w:rPr>
                                    <w:t xml:space="preserve"> sought grants and loans from various sources including the United States Department of Agriculture.</w:t>
                                  </w:r>
                                </w:p>
                                <w:p w14:paraId="440396B7" w14:textId="77777777" w:rsidR="00EC4B62" w:rsidRPr="00AF6579" w:rsidRDefault="00EC4B62" w:rsidP="00EC4B62">
                                  <w:pPr>
                                    <w:rPr>
                                      <w:color w:val="auto"/>
                                      <w:sz w:val="18"/>
                                      <w:szCs w:val="18"/>
                                    </w:rPr>
                                  </w:pPr>
                                  <w:r w:rsidRPr="00AF6579">
                                    <w:rPr>
                                      <w:color w:val="auto"/>
                                      <w:sz w:val="18"/>
                                      <w:szCs w:val="18"/>
                                    </w:rPr>
                                    <w:t xml:space="preserve">Per individuals present in the early days, everyone was saying establishing a public water and wastewater system could not be done. Teddy Hawes recalls joining the Board of Directors and that board stating they were either going to get it done or wind down the district and there would not be a municipal utility district in Port O’Connor any more. So, the Board rolled up its sleeves and got to work with the goal of securing grant funding. One individual that was instrumental in securing grant funding for the </w:t>
                                  </w:r>
                                  <w:proofErr w:type="gramStart"/>
                                  <w:r w:rsidRPr="00AF6579">
                                    <w:rPr>
                                      <w:color w:val="auto"/>
                                      <w:sz w:val="18"/>
                                      <w:szCs w:val="18"/>
                                    </w:rPr>
                                    <w:t>District</w:t>
                                  </w:r>
                                  <w:proofErr w:type="gramEnd"/>
                                  <w:r w:rsidRPr="00AF6579">
                                    <w:rPr>
                                      <w:color w:val="auto"/>
                                      <w:sz w:val="18"/>
                                      <w:szCs w:val="18"/>
                                    </w:rPr>
                                    <w:t xml:space="preserve"> was Bob Kyle. The </w:t>
                                  </w:r>
                                  <w:proofErr w:type="gramStart"/>
                                  <w:r w:rsidRPr="00AF6579">
                                    <w:rPr>
                                      <w:color w:val="auto"/>
                                      <w:sz w:val="18"/>
                                      <w:szCs w:val="18"/>
                                    </w:rPr>
                                    <w:t>District</w:t>
                                  </w:r>
                                  <w:proofErr w:type="gramEnd"/>
                                  <w:r w:rsidRPr="00AF6579">
                                    <w:rPr>
                                      <w:color w:val="auto"/>
                                      <w:sz w:val="18"/>
                                      <w:szCs w:val="18"/>
                                    </w:rPr>
                                    <w:t xml:space="preserve"> had made inquiries to several engineering firms for engineering services but those firms had turned the board down the opportunity saying it was impossible to design and build a system due to the lack of available funding. At that point, someone from the County recommended Bob Kyle as the District’s engineer. Mr. Kyle drew up the original set of engineering plans that were submitted to various entities and organizations along with grant funding request. Mr. Kyle managed to secure a substantial amount of grant funds. However, his engineering plans were later deemed to be unusable and not capable of being approved by overseeing governmental agencies. While his plans proved untenable, his success in securing grant funds was one of the primary factors in making the </w:t>
                                  </w:r>
                                  <w:proofErr w:type="gramStart"/>
                                  <w:r w:rsidRPr="00AF6579">
                                    <w:rPr>
                                      <w:color w:val="auto"/>
                                      <w:sz w:val="18"/>
                                      <w:szCs w:val="18"/>
                                    </w:rPr>
                                    <w:t>District’s</w:t>
                                  </w:r>
                                  <w:proofErr w:type="gramEnd"/>
                                  <w:r w:rsidRPr="00AF6579">
                                    <w:rPr>
                                      <w:color w:val="auto"/>
                                      <w:sz w:val="18"/>
                                      <w:szCs w:val="18"/>
                                    </w:rPr>
                                    <w:t xml:space="preserve"> development feasible. Without this grant funding there would not have been a Port O’Connor Municipal Utility District possible at that time.</w:t>
                                  </w:r>
                                </w:p>
                                <w:p w14:paraId="1EF98A22" w14:textId="6500178E" w:rsidR="00AF6579" w:rsidRPr="007129E0" w:rsidRDefault="00EC4B62" w:rsidP="00AF6579">
                                  <w:pPr>
                                    <w:rPr>
                                      <w:color w:val="auto"/>
                                      <w:sz w:val="20"/>
                                    </w:rPr>
                                  </w:pPr>
                                  <w:r w:rsidRPr="00AF6579">
                                    <w:rPr>
                                      <w:color w:val="auto"/>
                                      <w:sz w:val="18"/>
                                      <w:szCs w:val="18"/>
                                    </w:rPr>
                                    <w:t xml:space="preserve">The </w:t>
                                  </w:r>
                                  <w:proofErr w:type="gramStart"/>
                                  <w:r w:rsidRPr="00AF6579">
                                    <w:rPr>
                                      <w:color w:val="auto"/>
                                      <w:sz w:val="18"/>
                                      <w:szCs w:val="18"/>
                                    </w:rPr>
                                    <w:t>District</w:t>
                                  </w:r>
                                  <w:proofErr w:type="gramEnd"/>
                                  <w:r w:rsidRPr="00AF6579">
                                    <w:rPr>
                                      <w:color w:val="auto"/>
                                      <w:sz w:val="18"/>
                                      <w:szCs w:val="18"/>
                                    </w:rPr>
                                    <w:t xml:space="preserve"> was notified in August of 2000 that it had been selected to receive a loan and grant from the United Stated Department of Agriculture. The award letter read: “Congratulations on being selected to receive a $9,163,500 loan and grant. These funds will be used to purchase and improve an existing water system and construct a vacuum wastewater collection system.” Calhoun County officials stated that was the largest grant</w:t>
                                  </w:r>
                                  <w:r w:rsidR="007129E0" w:rsidRPr="00AF6579">
                                    <w:rPr>
                                      <w:color w:val="auto"/>
                                      <w:sz w:val="18"/>
                                      <w:szCs w:val="18"/>
                                    </w:rPr>
                                    <w:t xml:space="preserve"> they were aware of anyone receiving up until that time. That amount consisted of 52% in grant funding with the remainder being a loan. Those loan funds were financed with revenue bonds.  Revenue bonds were selected because </w:t>
                                  </w:r>
                                  <w:proofErr w:type="gramStart"/>
                                  <w:r w:rsidR="007129E0" w:rsidRPr="00AF6579">
                                    <w:rPr>
                                      <w:color w:val="auto"/>
                                      <w:sz w:val="18"/>
                                      <w:szCs w:val="18"/>
                                    </w:rPr>
                                    <w:t xml:space="preserve">they </w:t>
                                  </w:r>
                                  <w:r w:rsidR="00AF6579" w:rsidRPr="007129E0">
                                    <w:rPr>
                                      <w:color w:val="auto"/>
                                      <w:sz w:val="20"/>
                                    </w:rPr>
                                    <w:t xml:space="preserve"> were</w:t>
                                  </w:r>
                                  <w:proofErr w:type="gramEnd"/>
                                  <w:r w:rsidR="00AF6579" w:rsidRPr="007129E0">
                                    <w:rPr>
                                      <w:color w:val="auto"/>
                                      <w:sz w:val="20"/>
                                    </w:rPr>
                                    <w:t xml:space="preserve"> the most expedient route since they do not require voter approval and the District would not have to wait for an authorization election. However, on August 26, 2013 the District authorized the issuance of $4,700,00 in Refunding bonds to essentially refinance that original debt in tax bonds. This issuance </w:t>
                                  </w:r>
                                  <w:proofErr w:type="spellStart"/>
                                  <w:r w:rsidR="00AF6579" w:rsidRPr="007129E0">
                                    <w:rPr>
                                      <w:color w:val="auto"/>
                                      <w:sz w:val="20"/>
                                    </w:rPr>
                                    <w:t>defeased</w:t>
                                  </w:r>
                                  <w:proofErr w:type="spellEnd"/>
                                  <w:r w:rsidR="00AF6579" w:rsidRPr="007129E0">
                                    <w:rPr>
                                      <w:color w:val="auto"/>
                                      <w:sz w:val="20"/>
                                    </w:rPr>
                                    <w:t xml:space="preserve"> the Series 2000 and Series 2004 Port O’Connor Municipal Utility District Revenue Bonds. Those 2013 Refunding Bonds will officially be retired with the September 2024 bond payment. </w:t>
                                  </w:r>
                                </w:p>
                                <w:p w14:paraId="6634FCD0" w14:textId="77777777" w:rsidR="00AF6579" w:rsidRPr="007129E0" w:rsidRDefault="00AF6579" w:rsidP="00AF6579">
                                  <w:pPr>
                                    <w:rPr>
                                      <w:color w:val="auto"/>
                                      <w:sz w:val="20"/>
                                    </w:rPr>
                                  </w:pPr>
                                  <w:r w:rsidRPr="007129E0">
                                    <w:rPr>
                                      <w:color w:val="auto"/>
                                      <w:sz w:val="20"/>
                                    </w:rPr>
                                    <w:tab/>
                                    <w:t xml:space="preserve">The </w:t>
                                  </w:r>
                                  <w:proofErr w:type="gramStart"/>
                                  <w:r w:rsidRPr="007129E0">
                                    <w:rPr>
                                      <w:color w:val="auto"/>
                                      <w:sz w:val="20"/>
                                    </w:rPr>
                                    <w:t>District</w:t>
                                  </w:r>
                                  <w:proofErr w:type="gramEnd"/>
                                  <w:r w:rsidRPr="007129E0">
                                    <w:rPr>
                                      <w:color w:val="auto"/>
                                      <w:sz w:val="20"/>
                                    </w:rPr>
                                    <w:t xml:space="preserve"> finally had funds at its disposal and was able to purchase the existing water supply system from GBRA. That deal for $928,645.00 closed on July 20, 2000. Shortly thereafter a shrimp boil was held at the community center to celebrate the kick-off of District water services. The </w:t>
                                  </w:r>
                                  <w:proofErr w:type="gramStart"/>
                                  <w:r w:rsidRPr="007129E0">
                                    <w:rPr>
                                      <w:color w:val="auto"/>
                                      <w:sz w:val="20"/>
                                    </w:rPr>
                                    <w:t>District</w:t>
                                  </w:r>
                                  <w:proofErr w:type="gramEnd"/>
                                  <w:r w:rsidRPr="007129E0">
                                    <w:rPr>
                                      <w:color w:val="auto"/>
                                      <w:sz w:val="20"/>
                                    </w:rPr>
                                    <w:t xml:space="preserve"> was on its way; the determination of a few had found a way.</w:t>
                                  </w:r>
                                </w:p>
                                <w:p w14:paraId="56B53062" w14:textId="19D395D3" w:rsidR="00EC4B62" w:rsidRPr="00AF6579" w:rsidRDefault="00EC4B62" w:rsidP="00EC4B62">
                                  <w:pPr>
                                    <w:rPr>
                                      <w:color w:val="auto"/>
                                      <w:sz w:val="18"/>
                                      <w:szCs w:val="18"/>
                                    </w:rPr>
                                  </w:pPr>
                                </w:p>
                                <w:p w14:paraId="375AC889" w14:textId="77777777" w:rsidR="00EC4B62" w:rsidRDefault="00EC4B62">
                                  <w:pPr>
                                    <w:kinsoku w:val="0"/>
                                    <w:overflowPunct w:val="0"/>
                                    <w:autoSpaceDE w:val="0"/>
                                    <w:autoSpaceDN w:val="0"/>
                                    <w:adjustRightInd w:val="0"/>
                                    <w:spacing w:before="56"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28" type="#_x0000_t202" style="position:absolute;margin-left:-23pt;margin-top:0;width:360.75pt;height:687.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" stroked="f">
                      <v:textbox>
                        <w:txbxContent>
                          <w:p w14:paraId="7E6B63F7" w14:textId="77777777" w:rsidR="00AF6579" w:rsidRPr="00AF6579" w:rsidRDefault="00AF6579" w:rsidP="00AF6579">
                            <w:pPr>
                              <w:spacing w:after="0"/>
                              <w:rPr>
                                <w:color w:val="auto"/>
                                <w:sz w:val="18"/>
                                <w:szCs w:val="18"/>
                              </w:rPr>
                            </w:pPr>
                          </w:p>
                          <w:p w14:paraId="68953747" w14:textId="77777777" w:rsidR="00EC4B62" w:rsidRPr="00AF6579" w:rsidRDefault="00EC4B62" w:rsidP="00EC4B62">
                            <w:pPr>
                              <w:rPr>
                                <w:color w:val="auto"/>
                                <w:sz w:val="18"/>
                                <w:szCs w:val="18"/>
                              </w:rPr>
                            </w:pPr>
                            <w:r w:rsidRPr="00AF6579">
                              <w:rPr>
                                <w:color w:val="auto"/>
                                <w:sz w:val="18"/>
                                <w:szCs w:val="18"/>
                              </w:rPr>
                              <w:t>At that time, there were still many pre-pays that had not been connected to the system resulting in a large savings if they were connected to the system in 2009 or since.</w:t>
                            </w:r>
                          </w:p>
                          <w:p w14:paraId="3F769A20" w14:textId="77777777" w:rsidR="00EC4B62" w:rsidRPr="00AF6579" w:rsidRDefault="00EC4B62" w:rsidP="00EC4B62">
                            <w:pPr>
                              <w:rPr>
                                <w:color w:val="auto"/>
                                <w:sz w:val="18"/>
                                <w:szCs w:val="18"/>
                              </w:rPr>
                            </w:pPr>
                            <w:r w:rsidRPr="00AF6579">
                              <w:rPr>
                                <w:color w:val="auto"/>
                                <w:sz w:val="18"/>
                                <w:szCs w:val="18"/>
                              </w:rPr>
                              <w:t xml:space="preserve">While these programs generated some operating revenue, they were not generating sufficient income to purchase the existing water system from GBRA or fund the construction of the sewer treatment plant and all the water distribution lines and wastewater collection lines that were necessary to establish a public water and wastewater collection system. To fund those types of capital projects, the </w:t>
                            </w:r>
                            <w:proofErr w:type="gramStart"/>
                            <w:r w:rsidRPr="00AF6579">
                              <w:rPr>
                                <w:color w:val="auto"/>
                                <w:sz w:val="18"/>
                                <w:szCs w:val="18"/>
                              </w:rPr>
                              <w:t>District</w:t>
                            </w:r>
                            <w:proofErr w:type="gramEnd"/>
                            <w:r w:rsidRPr="00AF6579">
                              <w:rPr>
                                <w:color w:val="auto"/>
                                <w:sz w:val="18"/>
                                <w:szCs w:val="18"/>
                              </w:rPr>
                              <w:t xml:space="preserve"> sought grants and loans from various sources including the United States Department of Agriculture.</w:t>
                            </w:r>
                          </w:p>
                          <w:p w14:paraId="440396B7" w14:textId="77777777" w:rsidR="00EC4B62" w:rsidRPr="00AF6579" w:rsidRDefault="00EC4B62" w:rsidP="00EC4B62">
                            <w:pPr>
                              <w:rPr>
                                <w:color w:val="auto"/>
                                <w:sz w:val="18"/>
                                <w:szCs w:val="18"/>
                              </w:rPr>
                            </w:pPr>
                            <w:r w:rsidRPr="00AF6579">
                              <w:rPr>
                                <w:color w:val="auto"/>
                                <w:sz w:val="18"/>
                                <w:szCs w:val="18"/>
                              </w:rPr>
                              <w:t xml:space="preserve">Per individuals present in the early days, everyone was saying establishing a public water and wastewater system could not be done. Teddy Hawes recalls joining the Board of Directors and that board stating they were either going to get it done or wind down the district and there would not be a municipal utility district in Port O’Connor any more. So, the Board rolled up its sleeves and got to work with the goal of securing grant funding. One individual that was instrumental in securing grant funding for the </w:t>
                            </w:r>
                            <w:proofErr w:type="gramStart"/>
                            <w:r w:rsidRPr="00AF6579">
                              <w:rPr>
                                <w:color w:val="auto"/>
                                <w:sz w:val="18"/>
                                <w:szCs w:val="18"/>
                              </w:rPr>
                              <w:t>District</w:t>
                            </w:r>
                            <w:proofErr w:type="gramEnd"/>
                            <w:r w:rsidRPr="00AF6579">
                              <w:rPr>
                                <w:color w:val="auto"/>
                                <w:sz w:val="18"/>
                                <w:szCs w:val="18"/>
                              </w:rPr>
                              <w:t xml:space="preserve"> was Bob Kyle. The </w:t>
                            </w:r>
                            <w:proofErr w:type="gramStart"/>
                            <w:r w:rsidRPr="00AF6579">
                              <w:rPr>
                                <w:color w:val="auto"/>
                                <w:sz w:val="18"/>
                                <w:szCs w:val="18"/>
                              </w:rPr>
                              <w:t>District</w:t>
                            </w:r>
                            <w:proofErr w:type="gramEnd"/>
                            <w:r w:rsidRPr="00AF6579">
                              <w:rPr>
                                <w:color w:val="auto"/>
                                <w:sz w:val="18"/>
                                <w:szCs w:val="18"/>
                              </w:rPr>
                              <w:t xml:space="preserve"> had made inquiries to several engineering firms for engineering services but those firms had turned the board down the opportunity saying it was impossible to design and build a system due to the lack of available funding. At that point, someone from the County recommended Bob Kyle as the District’s engineer. Mr. Kyle drew up the original set of engineering plans that were submitted to various entities and organizations along with grant funding request. Mr. Kyle managed to secure a substantial amount of grant funds. However, his engineering plans were later deemed to be unusable and not capable of being approved by overseeing governmental agencies. While his plans proved untenable, his success in securing grant funds was one of the primary factors in making the </w:t>
                            </w:r>
                            <w:proofErr w:type="gramStart"/>
                            <w:r w:rsidRPr="00AF6579">
                              <w:rPr>
                                <w:color w:val="auto"/>
                                <w:sz w:val="18"/>
                                <w:szCs w:val="18"/>
                              </w:rPr>
                              <w:t>District’s</w:t>
                            </w:r>
                            <w:proofErr w:type="gramEnd"/>
                            <w:r w:rsidRPr="00AF6579">
                              <w:rPr>
                                <w:color w:val="auto"/>
                                <w:sz w:val="18"/>
                                <w:szCs w:val="18"/>
                              </w:rPr>
                              <w:t xml:space="preserve"> development feasible. Without this grant funding there would not have been a Port O’Connor Municipal Utility District possible at that time.</w:t>
                            </w:r>
                          </w:p>
                          <w:p w14:paraId="1EF98A22" w14:textId="6500178E" w:rsidR="00AF6579" w:rsidRPr="007129E0" w:rsidRDefault="00EC4B62" w:rsidP="00AF6579">
                            <w:pPr>
                              <w:rPr>
                                <w:color w:val="auto"/>
                                <w:sz w:val="20"/>
                              </w:rPr>
                            </w:pPr>
                            <w:r w:rsidRPr="00AF6579">
                              <w:rPr>
                                <w:color w:val="auto"/>
                                <w:sz w:val="18"/>
                                <w:szCs w:val="18"/>
                              </w:rPr>
                              <w:t xml:space="preserve">The </w:t>
                            </w:r>
                            <w:proofErr w:type="gramStart"/>
                            <w:r w:rsidRPr="00AF6579">
                              <w:rPr>
                                <w:color w:val="auto"/>
                                <w:sz w:val="18"/>
                                <w:szCs w:val="18"/>
                              </w:rPr>
                              <w:t>District</w:t>
                            </w:r>
                            <w:proofErr w:type="gramEnd"/>
                            <w:r w:rsidRPr="00AF6579">
                              <w:rPr>
                                <w:color w:val="auto"/>
                                <w:sz w:val="18"/>
                                <w:szCs w:val="18"/>
                              </w:rPr>
                              <w:t xml:space="preserve"> was notified in August of 2000 that it had been selected to receive a loan and grant from the United Stated Department of Agriculture. The award letter read: “Congratulations on being selected to receive a $9,163,500 loan and grant. These funds will be used to purchase and improve an existing water system and construct a vacuum wastewater collection system.” Calhoun County officials stated that was the largest grant</w:t>
                            </w:r>
                            <w:r w:rsidR="007129E0" w:rsidRPr="00AF6579">
                              <w:rPr>
                                <w:color w:val="auto"/>
                                <w:sz w:val="18"/>
                                <w:szCs w:val="18"/>
                              </w:rPr>
                              <w:t xml:space="preserve"> they were aware of anyone receiving up until that time. That amount consisted of 52% in grant funding with the remainder being a loan. Those loan funds were financed with revenue bonds.  Revenue bonds were selected because </w:t>
                            </w:r>
                            <w:proofErr w:type="gramStart"/>
                            <w:r w:rsidR="007129E0" w:rsidRPr="00AF6579">
                              <w:rPr>
                                <w:color w:val="auto"/>
                                <w:sz w:val="18"/>
                                <w:szCs w:val="18"/>
                              </w:rPr>
                              <w:t xml:space="preserve">they </w:t>
                            </w:r>
                            <w:r w:rsidR="00AF6579" w:rsidRPr="007129E0">
                              <w:rPr>
                                <w:color w:val="auto"/>
                                <w:sz w:val="20"/>
                              </w:rPr>
                              <w:t xml:space="preserve"> were</w:t>
                            </w:r>
                            <w:proofErr w:type="gramEnd"/>
                            <w:r w:rsidR="00AF6579" w:rsidRPr="007129E0">
                              <w:rPr>
                                <w:color w:val="auto"/>
                                <w:sz w:val="20"/>
                              </w:rPr>
                              <w:t xml:space="preserve"> the most expedient route since they do not require voter approval and the District would not have to wait for an authorization election. However, on August 26, 2013 the District authorized the issuance of $4,700,00 in Refunding bonds to essentially refinance that original debt in tax bonds. This issuance </w:t>
                            </w:r>
                            <w:proofErr w:type="spellStart"/>
                            <w:r w:rsidR="00AF6579" w:rsidRPr="007129E0">
                              <w:rPr>
                                <w:color w:val="auto"/>
                                <w:sz w:val="20"/>
                              </w:rPr>
                              <w:t>defeased</w:t>
                            </w:r>
                            <w:proofErr w:type="spellEnd"/>
                            <w:r w:rsidR="00AF6579" w:rsidRPr="007129E0">
                              <w:rPr>
                                <w:color w:val="auto"/>
                                <w:sz w:val="20"/>
                              </w:rPr>
                              <w:t xml:space="preserve"> the Series 2000 and Series 2004 Port O’Connor Municipal Utility District Revenue Bonds. Those 2013 Refunding Bonds will officially be retired with the September 2024 bond payment. </w:t>
                            </w:r>
                          </w:p>
                          <w:p w14:paraId="6634FCD0" w14:textId="77777777" w:rsidR="00AF6579" w:rsidRPr="007129E0" w:rsidRDefault="00AF6579" w:rsidP="00AF6579">
                            <w:pPr>
                              <w:rPr>
                                <w:color w:val="auto"/>
                                <w:sz w:val="20"/>
                              </w:rPr>
                            </w:pPr>
                            <w:r w:rsidRPr="007129E0">
                              <w:rPr>
                                <w:color w:val="auto"/>
                                <w:sz w:val="20"/>
                              </w:rPr>
                              <w:tab/>
                              <w:t xml:space="preserve">The </w:t>
                            </w:r>
                            <w:proofErr w:type="gramStart"/>
                            <w:r w:rsidRPr="007129E0">
                              <w:rPr>
                                <w:color w:val="auto"/>
                                <w:sz w:val="20"/>
                              </w:rPr>
                              <w:t>District</w:t>
                            </w:r>
                            <w:proofErr w:type="gramEnd"/>
                            <w:r w:rsidRPr="007129E0">
                              <w:rPr>
                                <w:color w:val="auto"/>
                                <w:sz w:val="20"/>
                              </w:rPr>
                              <w:t xml:space="preserve"> finally had funds at its disposal and was able to purchase the existing water supply system from GBRA. That deal for $928,645.00 closed on July 20, 2000. Shortly thereafter a shrimp boil was held at the community center to celebrate the kick-off of District water services. The </w:t>
                            </w:r>
                            <w:proofErr w:type="gramStart"/>
                            <w:r w:rsidRPr="007129E0">
                              <w:rPr>
                                <w:color w:val="auto"/>
                                <w:sz w:val="20"/>
                              </w:rPr>
                              <w:t>District</w:t>
                            </w:r>
                            <w:proofErr w:type="gramEnd"/>
                            <w:r w:rsidRPr="007129E0">
                              <w:rPr>
                                <w:color w:val="auto"/>
                                <w:sz w:val="20"/>
                              </w:rPr>
                              <w:t xml:space="preserve"> was on its way; the determination of a few had found a way.</w:t>
                            </w:r>
                          </w:p>
                          <w:p w14:paraId="56B53062" w14:textId="19D395D3" w:rsidR="00EC4B62" w:rsidRPr="00AF6579" w:rsidRDefault="00EC4B62" w:rsidP="00EC4B62">
                            <w:pPr>
                              <w:rPr>
                                <w:color w:val="auto"/>
                                <w:sz w:val="18"/>
                                <w:szCs w:val="18"/>
                              </w:rPr>
                            </w:pPr>
                          </w:p>
                          <w:p w14:paraId="375AC889" w14:textId="77777777" w:rsidR="00EC4B62" w:rsidRDefault="00EC4B62">
                            <w:pPr>
                              <w:kinsoku w:val="0"/>
                              <w:overflowPunct w:val="0"/>
                              <w:autoSpaceDE w:val="0"/>
                              <w:autoSpaceDN w:val="0"/>
                              <w:adjustRightInd w:val="0"/>
                              <w:spacing w:before="56" w:after="0" w:line="240" w:lineRule="auto"/>
                            </w:pPr>
                          </w:p>
                        </w:txbxContent>
                      </v:textbox>
                      <w10:wrap type="square"/>
                    </v:shape>
                  </w:pict>
                </mc:Fallback>
              </mc:AlternateContent>
            </w:r>
          </w:p>
        </w:tc>
      </w:tr>
      <w:tr w:rsidR="002452A3" w:rsidRPr="00F8099A" w14:paraId="57F07BF6" w14:textId="77777777" w:rsidTr="00C5151D">
        <w:trPr>
          <w:trHeight w:val="14031"/>
        </w:trPr>
        <w:tc>
          <w:tcPr>
            <w:tcW w:w="3921" w:type="dxa"/>
            <w:shd w:val="clear" w:color="auto" w:fill="00B0F0" w:themeFill="text2"/>
          </w:tcPr>
          <w:p w14:paraId="0410EA0C" w14:textId="5DD84179" w:rsidR="002452A3" w:rsidRPr="004058CB" w:rsidRDefault="00D80D22" w:rsidP="002C2E5C">
            <w:pPr>
              <w:pStyle w:val="Subtitle"/>
              <w:rPr>
                <w:sz w:val="52"/>
                <w:szCs w:val="52"/>
              </w:rPr>
            </w:pPr>
            <w:r w:rsidRPr="00835076">
              <w:rPr>
                <w:b w:val="0"/>
                <w:noProof/>
                <w:sz w:val="40"/>
                <w:szCs w:val="40"/>
              </w:rPr>
              <w:lastRenderedPageBreak/>
              <mc:AlternateContent>
                <mc:Choice Requires="wps">
                  <w:drawing>
                    <wp:anchor distT="45720" distB="45720" distL="114300" distR="114300" simplePos="0" relativeHeight="251794432" behindDoc="0" locked="0" layoutInCell="1" allowOverlap="1" wp14:anchorId="69B95051" wp14:editId="4EB26C8E">
                      <wp:simplePos x="0" y="0"/>
                      <wp:positionH relativeFrom="column">
                        <wp:posOffset>132080</wp:posOffset>
                      </wp:positionH>
                      <wp:positionV relativeFrom="paragraph">
                        <wp:posOffset>6120130</wp:posOffset>
                      </wp:positionV>
                      <wp:extent cx="2105025" cy="1619250"/>
                      <wp:effectExtent l="0" t="0" r="28575" b="19050"/>
                      <wp:wrapSquare wrapText="bothSides"/>
                      <wp:docPr id="107139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619250"/>
                              </a:xfrm>
                              <a:prstGeom prst="rect">
                                <a:avLst/>
                              </a:prstGeom>
                              <a:solidFill>
                                <a:srgbClr val="FFFFFF"/>
                              </a:solidFill>
                              <a:ln w="9525">
                                <a:solidFill>
                                  <a:srgbClr val="000000"/>
                                </a:solidFill>
                                <a:miter lim="800000"/>
                                <a:headEnd/>
                                <a:tailEnd/>
                              </a:ln>
                            </wps:spPr>
                            <wps:txbx>
                              <w:txbxContent>
                                <w:p w14:paraId="1F8C640C" w14:textId="316DDA0F" w:rsidR="00835076" w:rsidRDefault="00C3214B">
                                  <w:pPr>
                                    <w:rPr>
                                      <w:noProof/>
                                    </w:rPr>
                                  </w:pPr>
                                  <w:r>
                                    <w:rPr>
                                      <w:rFonts w:eastAsia="Times New Roman"/>
                                      <w:noProof/>
                                    </w:rPr>
                                    <w:drawing>
                                      <wp:inline distT="0" distB="0" distL="0" distR="0" wp14:anchorId="5E533EB3" wp14:editId="4A52361F">
                                        <wp:extent cx="1913255" cy="1568450"/>
                                        <wp:effectExtent l="0" t="0" r="0" b="0"/>
                                        <wp:docPr id="522518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13255" cy="1568450"/>
                                                </a:xfrm>
                                                <a:prstGeom prst="rect">
                                                  <a:avLst/>
                                                </a:prstGeom>
                                                <a:noFill/>
                                                <a:ln>
                                                  <a:noFill/>
                                                </a:ln>
                                              </pic:spPr>
                                            </pic:pic>
                                          </a:graphicData>
                                        </a:graphic>
                                      </wp:inline>
                                    </w:drawing>
                                  </w:r>
                                </w:p>
                                <w:p w14:paraId="002D2248" w14:textId="0D9864CF" w:rsidR="00835076" w:rsidRDefault="008350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5051" id="_x0000_s1029" type="#_x0000_t202" style="position:absolute;margin-left:10.4pt;margin-top:481.9pt;width:165.75pt;height:12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">
                      <v:textbox>
                        <w:txbxContent>
                          <w:p w14:paraId="1F8C640C" w14:textId="316DDA0F" w:rsidR="00835076" w:rsidRDefault="00C3214B">
                            <w:pPr>
                              <w:rPr>
                                <w:noProof/>
                              </w:rPr>
                            </w:pPr>
                            <w:r>
                              <w:rPr>
                                <w:rFonts w:eastAsia="Times New Roman"/>
                                <w:noProof/>
                              </w:rPr>
                              <w:drawing>
                                <wp:inline distT="0" distB="0" distL="0" distR="0" wp14:anchorId="5E533EB3" wp14:editId="4A52361F">
                                  <wp:extent cx="1913255" cy="1568450"/>
                                  <wp:effectExtent l="0" t="0" r="0" b="0"/>
                                  <wp:docPr id="522518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13255" cy="1568450"/>
                                          </a:xfrm>
                                          <a:prstGeom prst="rect">
                                            <a:avLst/>
                                          </a:prstGeom>
                                          <a:noFill/>
                                          <a:ln>
                                            <a:noFill/>
                                          </a:ln>
                                        </pic:spPr>
                                      </pic:pic>
                                    </a:graphicData>
                                  </a:graphic>
                                </wp:inline>
                              </w:drawing>
                            </w:r>
                          </w:p>
                          <w:p w14:paraId="002D2248" w14:textId="0D9864CF" w:rsidR="00835076" w:rsidRDefault="00835076"/>
                        </w:txbxContent>
                      </v:textbox>
                      <w10:wrap type="square"/>
                    </v:shape>
                  </w:pict>
                </mc:Fallback>
              </mc:AlternateContent>
            </w:r>
            <w:r w:rsidRPr="006A64F5">
              <w:rPr>
                <w:noProof/>
                <w:sz w:val="52"/>
                <w:szCs w:val="52"/>
              </w:rPr>
              <mc:AlternateContent>
                <mc:Choice Requires="wps">
                  <w:drawing>
                    <wp:anchor distT="45720" distB="45720" distL="114300" distR="114300" simplePos="0" relativeHeight="251792384" behindDoc="0" locked="0" layoutInCell="1" allowOverlap="1" wp14:anchorId="6BC0FE14" wp14:editId="6EC40358">
                      <wp:simplePos x="0" y="0"/>
                      <wp:positionH relativeFrom="column">
                        <wp:posOffset>170180</wp:posOffset>
                      </wp:positionH>
                      <wp:positionV relativeFrom="paragraph">
                        <wp:posOffset>138430</wp:posOffset>
                      </wp:positionV>
                      <wp:extent cx="2114550" cy="5276850"/>
                      <wp:effectExtent l="0" t="0" r="19050" b="19050"/>
                      <wp:wrapSquare wrapText="bothSides"/>
                      <wp:docPr id="50308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276850"/>
                              </a:xfrm>
                              <a:prstGeom prst="rect">
                                <a:avLst/>
                              </a:prstGeom>
                              <a:solidFill>
                                <a:srgbClr val="FFFFFF"/>
                              </a:solidFill>
                              <a:ln w="9525">
                                <a:solidFill>
                                  <a:srgbClr val="000000"/>
                                </a:solidFill>
                                <a:miter lim="800000"/>
                                <a:headEnd/>
                                <a:tailEnd/>
                              </a:ln>
                            </wps:spPr>
                            <wps:txbx>
                              <w:txbxContent>
                                <w:p w14:paraId="2C9223A1" w14:textId="77777777" w:rsidR="00835076" w:rsidRDefault="00835076" w:rsidP="00835076">
                                  <w:pPr>
                                    <w:jc w:val="center"/>
                                    <w:rPr>
                                      <w:b/>
                                      <w:bCs/>
                                      <w:sz w:val="36"/>
                                      <w:szCs w:val="36"/>
                                    </w:rPr>
                                  </w:pPr>
                                </w:p>
                                <w:p w14:paraId="180833D5" w14:textId="691A2F36" w:rsidR="006A64F5" w:rsidRPr="00751888" w:rsidRDefault="006A64F5" w:rsidP="00835076">
                                  <w:pPr>
                                    <w:jc w:val="center"/>
                                    <w:rPr>
                                      <w:b/>
                                      <w:bCs/>
                                      <w:sz w:val="36"/>
                                      <w:szCs w:val="36"/>
                                    </w:rPr>
                                  </w:pPr>
                                  <w:r w:rsidRPr="00751888">
                                    <w:rPr>
                                      <w:b/>
                                      <w:bCs/>
                                      <w:sz w:val="36"/>
                                      <w:szCs w:val="36"/>
                                    </w:rPr>
                                    <w:t>CONTACT US 24/7</w:t>
                                  </w:r>
                                </w:p>
                                <w:p w14:paraId="1E27203A" w14:textId="10FAC8A9" w:rsidR="00751888" w:rsidRDefault="006A64F5" w:rsidP="00835076">
                                  <w:pPr>
                                    <w:jc w:val="center"/>
                                    <w:rPr>
                                      <w:sz w:val="32"/>
                                      <w:szCs w:val="32"/>
                                    </w:rPr>
                                  </w:pPr>
                                  <w:r w:rsidRPr="00751888">
                                    <w:rPr>
                                      <w:sz w:val="32"/>
                                      <w:szCs w:val="32"/>
                                    </w:rPr>
                                    <w:t xml:space="preserve">For an afterhours problem or emergency please call the POCID Office </w:t>
                                  </w:r>
                                  <w:r w:rsidR="00751888" w:rsidRPr="00751888">
                                    <w:rPr>
                                      <w:sz w:val="32"/>
                                      <w:szCs w:val="32"/>
                                    </w:rPr>
                                    <w:t xml:space="preserve">at 361-983-26525 </w:t>
                                  </w:r>
                                  <w:r w:rsidRPr="00751888">
                                    <w:rPr>
                                      <w:sz w:val="32"/>
                                      <w:szCs w:val="32"/>
                                    </w:rPr>
                                    <w:t xml:space="preserve">and a call will be dispatched out </w:t>
                                  </w:r>
                                  <w:r w:rsidR="00751888" w:rsidRPr="00751888">
                                    <w:rPr>
                                      <w:sz w:val="32"/>
                                      <w:szCs w:val="32"/>
                                    </w:rPr>
                                    <w:t>to the on-call personnel.</w:t>
                                  </w:r>
                                </w:p>
                                <w:p w14:paraId="64E48B30" w14:textId="06E50838" w:rsidR="00751888" w:rsidRDefault="00751888" w:rsidP="00751888">
                                  <w:pPr>
                                    <w:jc w:val="center"/>
                                  </w:pPr>
                                  <w:r>
                                    <w:rPr>
                                      <w:noProof/>
                                    </w:rPr>
                                    <w:drawing>
                                      <wp:inline distT="0" distB="0" distL="0" distR="0" wp14:anchorId="1B790DFC" wp14:editId="0E1A3486">
                                        <wp:extent cx="1819275" cy="1885950"/>
                                        <wp:effectExtent l="0" t="0" r="9525" b="0"/>
                                        <wp:docPr id="1021163057" name="Picture 102116305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0FE14" id="_x0000_s1030" type="#_x0000_t202" style="position:absolute;margin-left:13.4pt;margin-top:10.9pt;width:166.5pt;height:41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">
                      <v:textbox>
                        <w:txbxContent>
                          <w:p w14:paraId="2C9223A1" w14:textId="77777777" w:rsidR="00835076" w:rsidRDefault="00835076" w:rsidP="00835076">
                            <w:pPr>
                              <w:jc w:val="center"/>
                              <w:rPr>
                                <w:b/>
                                <w:bCs/>
                                <w:sz w:val="36"/>
                                <w:szCs w:val="36"/>
                              </w:rPr>
                            </w:pPr>
                          </w:p>
                          <w:p w14:paraId="180833D5" w14:textId="691A2F36" w:rsidR="006A64F5" w:rsidRPr="00751888" w:rsidRDefault="006A64F5" w:rsidP="00835076">
                            <w:pPr>
                              <w:jc w:val="center"/>
                              <w:rPr>
                                <w:b/>
                                <w:bCs/>
                                <w:sz w:val="36"/>
                                <w:szCs w:val="36"/>
                              </w:rPr>
                            </w:pPr>
                            <w:r w:rsidRPr="00751888">
                              <w:rPr>
                                <w:b/>
                                <w:bCs/>
                                <w:sz w:val="36"/>
                                <w:szCs w:val="36"/>
                              </w:rPr>
                              <w:t>CONTACT US 24/7</w:t>
                            </w:r>
                          </w:p>
                          <w:p w14:paraId="1E27203A" w14:textId="10FAC8A9" w:rsidR="00751888" w:rsidRDefault="006A64F5" w:rsidP="00835076">
                            <w:pPr>
                              <w:jc w:val="center"/>
                              <w:rPr>
                                <w:sz w:val="32"/>
                                <w:szCs w:val="32"/>
                              </w:rPr>
                            </w:pPr>
                            <w:r w:rsidRPr="00751888">
                              <w:rPr>
                                <w:sz w:val="32"/>
                                <w:szCs w:val="32"/>
                              </w:rPr>
                              <w:t xml:space="preserve">For an afterhours problem or emergency please call the POCID Office </w:t>
                            </w:r>
                            <w:r w:rsidR="00751888" w:rsidRPr="00751888">
                              <w:rPr>
                                <w:sz w:val="32"/>
                                <w:szCs w:val="32"/>
                              </w:rPr>
                              <w:t xml:space="preserve">at 361-983-26525 </w:t>
                            </w:r>
                            <w:r w:rsidRPr="00751888">
                              <w:rPr>
                                <w:sz w:val="32"/>
                                <w:szCs w:val="32"/>
                              </w:rPr>
                              <w:t xml:space="preserve">and a call will be dispatched out </w:t>
                            </w:r>
                            <w:r w:rsidR="00751888" w:rsidRPr="00751888">
                              <w:rPr>
                                <w:sz w:val="32"/>
                                <w:szCs w:val="32"/>
                              </w:rPr>
                              <w:t>to the on-call personnel.</w:t>
                            </w:r>
                          </w:p>
                          <w:p w14:paraId="64E48B30" w14:textId="06E50838" w:rsidR="00751888" w:rsidRDefault="00751888" w:rsidP="00751888">
                            <w:pPr>
                              <w:jc w:val="center"/>
                            </w:pPr>
                            <w:r>
                              <w:rPr>
                                <w:noProof/>
                              </w:rPr>
                              <w:drawing>
                                <wp:inline distT="0" distB="0" distL="0" distR="0" wp14:anchorId="1B790DFC" wp14:editId="0E1A3486">
                                  <wp:extent cx="1819275" cy="1885950"/>
                                  <wp:effectExtent l="0" t="0" r="9525" b="0"/>
                                  <wp:docPr id="1021163057" name="Picture 102116305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85950"/>
                                          </a:xfrm>
                                          <a:prstGeom prst="rect">
                                            <a:avLst/>
                                          </a:prstGeom>
                                          <a:noFill/>
                                          <a:ln>
                                            <a:noFill/>
                                          </a:ln>
                                        </pic:spPr>
                                      </pic:pic>
                                    </a:graphicData>
                                  </a:graphic>
                                </wp:inline>
                              </w:drawing>
                            </w:r>
                          </w:p>
                        </w:txbxContent>
                      </v:textbox>
                      <w10:wrap type="square"/>
                    </v:shape>
                  </w:pict>
                </mc:Fallback>
              </mc:AlternateContent>
            </w:r>
            <w:r w:rsidR="00A22BC7">
              <w:rPr>
                <w:noProof/>
              </w:rPr>
              <w:drawing>
                <wp:inline distT="0" distB="0" distL="0" distR="0" wp14:anchorId="4EDA0647" wp14:editId="1D2FB813">
                  <wp:extent cx="45472350" cy="24307800"/>
                  <wp:effectExtent l="0" t="0" r="0" b="0"/>
                  <wp:docPr id="1800932086" name="Picture 1800932086" descr="Growth clipart population increase, Growth population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 clipart population increase, Growth population increas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2350" cy="24307800"/>
                          </a:xfrm>
                          <a:prstGeom prst="rect">
                            <a:avLst/>
                          </a:prstGeom>
                          <a:noFill/>
                          <a:ln>
                            <a:noFill/>
                          </a:ln>
                        </pic:spPr>
                      </pic:pic>
                    </a:graphicData>
                  </a:graphic>
                </wp:inline>
              </w:drawing>
            </w:r>
          </w:p>
        </w:tc>
        <w:tc>
          <w:tcPr>
            <w:tcW w:w="7447" w:type="dxa"/>
            <w:tcMar>
              <w:left w:w="677" w:type="dxa"/>
            </w:tcMar>
          </w:tcPr>
          <w:p w14:paraId="17EF71E1" w14:textId="6A28489D" w:rsidR="002452A3" w:rsidRPr="00135DD2" w:rsidRDefault="004260FA" w:rsidP="00135DD2">
            <w:pPr>
              <w:rPr>
                <w:b/>
                <w:noProof/>
                <w:sz w:val="40"/>
                <w:szCs w:val="40"/>
              </w:rPr>
            </w:pPr>
            <w:r w:rsidRPr="003941E9">
              <w:rPr>
                <w:b/>
                <w:noProof/>
                <w:sz w:val="40"/>
                <w:szCs w:val="40"/>
              </w:rPr>
              <mc:AlternateContent>
                <mc:Choice Requires="wps">
                  <w:drawing>
                    <wp:anchor distT="45720" distB="45720" distL="114300" distR="114300" simplePos="0" relativeHeight="251798528" behindDoc="0" locked="0" layoutInCell="1" allowOverlap="1" wp14:anchorId="65B9973F" wp14:editId="196CCD17">
                      <wp:simplePos x="0" y="0"/>
                      <wp:positionH relativeFrom="column">
                        <wp:posOffset>-161671</wp:posOffset>
                      </wp:positionH>
                      <wp:positionV relativeFrom="paragraph">
                        <wp:posOffset>5306949</wp:posOffset>
                      </wp:positionV>
                      <wp:extent cx="2533650" cy="3162300"/>
                      <wp:effectExtent l="0" t="0" r="19050" b="19050"/>
                      <wp:wrapSquare wrapText="bothSides"/>
                      <wp:docPr id="8780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62300"/>
                              </a:xfrm>
                              <a:prstGeom prst="rect">
                                <a:avLst/>
                              </a:prstGeom>
                              <a:solidFill>
                                <a:srgbClr val="FFFFFF"/>
                              </a:solidFill>
                              <a:ln w="9525">
                                <a:solidFill>
                                  <a:srgbClr val="000000"/>
                                </a:solidFill>
                                <a:miter lim="800000"/>
                                <a:headEnd/>
                                <a:tailEnd/>
                              </a:ln>
                            </wps:spPr>
                            <wps:txbx>
                              <w:txbxContent>
                                <w:p w14:paraId="74A93C19" w14:textId="6D00D9E8" w:rsidR="00D80D22" w:rsidRDefault="00D80D22" w:rsidP="00D80D22">
                                  <w:pPr>
                                    <w:pStyle w:val="NormalWeb"/>
                                  </w:pPr>
                                  <w:r>
                                    <w:rPr>
                                      <w:noProof/>
                                    </w:rPr>
                                    <w:drawing>
                                      <wp:inline distT="0" distB="0" distL="0" distR="0" wp14:anchorId="065A511E" wp14:editId="520294C0">
                                        <wp:extent cx="2341880" cy="2999740"/>
                                        <wp:effectExtent l="0" t="0" r="1270" b="0"/>
                                        <wp:docPr id="813295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880" cy="2999740"/>
                                                </a:xfrm>
                                                <a:prstGeom prst="rect">
                                                  <a:avLst/>
                                                </a:prstGeom>
                                                <a:noFill/>
                                                <a:ln>
                                                  <a:noFill/>
                                                </a:ln>
                                              </pic:spPr>
                                            </pic:pic>
                                          </a:graphicData>
                                        </a:graphic>
                                      </wp:inline>
                                    </w:drawing>
                                  </w:r>
                                </w:p>
                                <w:p w14:paraId="3E948106" w14:textId="76706A7F" w:rsidR="00D80D22" w:rsidRDefault="00D80D22" w:rsidP="00D80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9973F" id="_x0000_s1031" type="#_x0000_t202" style="position:absolute;margin-left:-12.75pt;margin-top:417.85pt;width:199.5pt;height:249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">
                      <v:textbox>
                        <w:txbxContent>
                          <w:p w14:paraId="74A93C19" w14:textId="6D00D9E8" w:rsidR="00D80D22" w:rsidRDefault="00D80D22" w:rsidP="00D80D22">
                            <w:pPr>
                              <w:pStyle w:val="NormalWeb"/>
                            </w:pPr>
                            <w:r>
                              <w:rPr>
                                <w:noProof/>
                              </w:rPr>
                              <w:drawing>
                                <wp:inline distT="0" distB="0" distL="0" distR="0" wp14:anchorId="065A511E" wp14:editId="520294C0">
                                  <wp:extent cx="2341880" cy="2999740"/>
                                  <wp:effectExtent l="0" t="0" r="1270" b="0"/>
                                  <wp:docPr id="813295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880" cy="2999740"/>
                                          </a:xfrm>
                                          <a:prstGeom prst="rect">
                                            <a:avLst/>
                                          </a:prstGeom>
                                          <a:noFill/>
                                          <a:ln>
                                            <a:noFill/>
                                          </a:ln>
                                        </pic:spPr>
                                      </pic:pic>
                                    </a:graphicData>
                                  </a:graphic>
                                </wp:inline>
                              </w:drawing>
                            </w:r>
                          </w:p>
                          <w:p w14:paraId="3E948106" w14:textId="76706A7F" w:rsidR="00D80D22" w:rsidRDefault="00D80D22" w:rsidP="00D80D22"/>
                        </w:txbxContent>
                      </v:textbox>
                      <w10:wrap type="square"/>
                    </v:shape>
                  </w:pict>
                </mc:Fallback>
              </mc:AlternateContent>
            </w:r>
            <w:r w:rsidR="00D80D22" w:rsidRPr="003941E9">
              <w:rPr>
                <w:b/>
                <w:noProof/>
                <w:sz w:val="40"/>
                <w:szCs w:val="40"/>
              </w:rPr>
              <mc:AlternateContent>
                <mc:Choice Requires="wps">
                  <w:drawing>
                    <wp:anchor distT="45720" distB="45720" distL="114300" distR="114300" simplePos="0" relativeHeight="251802624" behindDoc="0" locked="0" layoutInCell="1" allowOverlap="1" wp14:anchorId="405DB9B0" wp14:editId="20112593">
                      <wp:simplePos x="0" y="0"/>
                      <wp:positionH relativeFrom="column">
                        <wp:posOffset>1498815</wp:posOffset>
                      </wp:positionH>
                      <wp:positionV relativeFrom="paragraph">
                        <wp:posOffset>781678</wp:posOffset>
                      </wp:positionV>
                      <wp:extent cx="2753961" cy="1111209"/>
                      <wp:effectExtent l="19050" t="781050" r="46990" b="794385"/>
                      <wp:wrapSquare wrapText="bothSides"/>
                      <wp:docPr id="191628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44076">
                                <a:off x="0" y="0"/>
                                <a:ext cx="2753961" cy="1111209"/>
                              </a:xfrm>
                              <a:prstGeom prst="rect">
                                <a:avLst/>
                              </a:prstGeom>
                              <a:solidFill>
                                <a:srgbClr val="FFFFFF"/>
                              </a:solidFill>
                              <a:ln w="9525">
                                <a:solidFill>
                                  <a:srgbClr val="000000"/>
                                </a:solidFill>
                                <a:miter lim="800000"/>
                                <a:headEnd/>
                                <a:tailEnd/>
                              </a:ln>
                            </wps:spPr>
                            <wps:txbx>
                              <w:txbxContent>
                                <w:p w14:paraId="0EB610D2" w14:textId="35A43C68" w:rsidR="00D80D22" w:rsidRDefault="00D80D22" w:rsidP="00D80D22">
                                  <w:r>
                                    <w:rPr>
                                      <w:noProof/>
                                    </w:rPr>
                                    <w:drawing>
                                      <wp:inline distT="0" distB="0" distL="0" distR="0" wp14:anchorId="03BE0FAC" wp14:editId="6895BD37">
                                        <wp:extent cx="2556638" cy="952500"/>
                                        <wp:effectExtent l="0" t="0" r="0" b="0"/>
                                        <wp:docPr id="1827687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8386" cy="953151"/>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DB9B0" id="_x0000_s1032" type="#_x0000_t202" style="position:absolute;margin-left:118pt;margin-top:61.55pt;width:216.85pt;height:87.5pt;rotation:2669583fd;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">
                      <v:textbox>
                        <w:txbxContent>
                          <w:p w14:paraId="0EB610D2" w14:textId="35A43C68" w:rsidR="00D80D22" w:rsidRDefault="00D80D22" w:rsidP="00D80D22">
                            <w:r>
                              <w:rPr>
                                <w:noProof/>
                              </w:rPr>
                              <w:drawing>
                                <wp:inline distT="0" distB="0" distL="0" distR="0" wp14:anchorId="03BE0FAC" wp14:editId="6895BD37">
                                  <wp:extent cx="2556638" cy="952500"/>
                                  <wp:effectExtent l="0" t="0" r="0" b="0"/>
                                  <wp:docPr id="1827687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8386" cy="953151"/>
                                          </a:xfrm>
                                          <a:prstGeom prst="rect">
                                            <a:avLst/>
                                          </a:prstGeom>
                                          <a:noFill/>
                                          <a:ln>
                                            <a:noFill/>
                                          </a:ln>
                                        </pic:spPr>
                                      </pic:pic>
                                    </a:graphicData>
                                  </a:graphic>
                                </wp:inline>
                              </w:drawing>
                            </w:r>
                            <w:r>
                              <w:t xml:space="preserve">  </w:t>
                            </w:r>
                          </w:p>
                        </w:txbxContent>
                      </v:textbox>
                      <w10:wrap type="square"/>
                    </v:shape>
                  </w:pict>
                </mc:Fallback>
              </mc:AlternateContent>
            </w:r>
            <w:r w:rsidR="00D80D22" w:rsidRPr="003941E9">
              <w:rPr>
                <w:b/>
                <w:noProof/>
                <w:sz w:val="40"/>
                <w:szCs w:val="40"/>
              </w:rPr>
              <mc:AlternateContent>
                <mc:Choice Requires="wps">
                  <w:drawing>
                    <wp:anchor distT="45720" distB="45720" distL="114300" distR="114300" simplePos="0" relativeHeight="251796480" behindDoc="0" locked="0" layoutInCell="1" allowOverlap="1" wp14:anchorId="24BB8FE4" wp14:editId="606DDBA6">
                      <wp:simplePos x="0" y="0"/>
                      <wp:positionH relativeFrom="column">
                        <wp:posOffset>688975</wp:posOffset>
                      </wp:positionH>
                      <wp:positionV relativeFrom="paragraph">
                        <wp:posOffset>1936115</wp:posOffset>
                      </wp:positionV>
                      <wp:extent cx="2533650" cy="3162300"/>
                      <wp:effectExtent l="0" t="0" r="19050" b="19050"/>
                      <wp:wrapSquare wrapText="bothSides"/>
                      <wp:docPr id="160356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62300"/>
                              </a:xfrm>
                              <a:prstGeom prst="rect">
                                <a:avLst/>
                              </a:prstGeom>
                              <a:solidFill>
                                <a:srgbClr val="FFFFFF"/>
                              </a:solidFill>
                              <a:ln w="9525">
                                <a:solidFill>
                                  <a:srgbClr val="000000"/>
                                </a:solidFill>
                                <a:miter lim="800000"/>
                                <a:headEnd/>
                                <a:tailEnd/>
                              </a:ln>
                            </wps:spPr>
                            <wps:txbx>
                              <w:txbxContent>
                                <w:p w14:paraId="0DB2A6CA" w14:textId="34511C89" w:rsidR="00D80D22" w:rsidRDefault="00D80D22" w:rsidP="00D80D22">
                                  <w:r>
                                    <w:rPr>
                                      <w:noProof/>
                                    </w:rPr>
                                    <w:drawing>
                                      <wp:inline distT="0" distB="0" distL="0" distR="0" wp14:anchorId="4AE4CC98" wp14:editId="4689C214">
                                        <wp:extent cx="2312670" cy="3061970"/>
                                        <wp:effectExtent l="0" t="0" r="0" b="5080"/>
                                        <wp:docPr id="185948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670" cy="3061970"/>
                                                </a:xfrm>
                                                <a:prstGeom prst="rect">
                                                  <a:avLst/>
                                                </a:prstGeom>
                                                <a:noFill/>
                                                <a:ln>
                                                  <a:noFill/>
                                                </a:ln>
                                              </pic:spPr>
                                            </pic:pic>
                                          </a:graphicData>
                                        </a:graphic>
                                      </wp:inline>
                                    </w:drawing>
                                  </w:r>
                                  <w:r>
                                    <w:rPr>
                                      <w:noProof/>
                                    </w:rPr>
                                    <w:drawing>
                                      <wp:inline distT="0" distB="0" distL="0" distR="0" wp14:anchorId="0C44EC01" wp14:editId="20A135A7">
                                        <wp:extent cx="2341880" cy="3003550"/>
                                        <wp:effectExtent l="0" t="0" r="1270" b="6350"/>
                                        <wp:docPr id="967620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880" cy="3003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B8FE4" id="_x0000_s1033" type="#_x0000_t202" style="position:absolute;margin-left:54.25pt;margin-top:152.45pt;width:199.5pt;height:249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">
                      <v:textbox>
                        <w:txbxContent>
                          <w:p w14:paraId="0DB2A6CA" w14:textId="34511C89" w:rsidR="00D80D22" w:rsidRDefault="00D80D22" w:rsidP="00D80D22">
                            <w:r>
                              <w:rPr>
                                <w:noProof/>
                              </w:rPr>
                              <w:drawing>
                                <wp:inline distT="0" distB="0" distL="0" distR="0" wp14:anchorId="4AE4CC98" wp14:editId="4689C214">
                                  <wp:extent cx="2312670" cy="3061970"/>
                                  <wp:effectExtent l="0" t="0" r="0" b="5080"/>
                                  <wp:docPr id="185948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670" cy="3061970"/>
                                          </a:xfrm>
                                          <a:prstGeom prst="rect">
                                            <a:avLst/>
                                          </a:prstGeom>
                                          <a:noFill/>
                                          <a:ln>
                                            <a:noFill/>
                                          </a:ln>
                                        </pic:spPr>
                                      </pic:pic>
                                    </a:graphicData>
                                  </a:graphic>
                                </wp:inline>
                              </w:drawing>
                            </w:r>
                            <w:r>
                              <w:rPr>
                                <w:noProof/>
                              </w:rPr>
                              <w:drawing>
                                <wp:inline distT="0" distB="0" distL="0" distR="0" wp14:anchorId="0C44EC01" wp14:editId="20A135A7">
                                  <wp:extent cx="2341880" cy="3003550"/>
                                  <wp:effectExtent l="0" t="0" r="1270" b="6350"/>
                                  <wp:docPr id="967620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880" cy="3003550"/>
                                          </a:xfrm>
                                          <a:prstGeom prst="rect">
                                            <a:avLst/>
                                          </a:prstGeom>
                                          <a:noFill/>
                                          <a:ln>
                                            <a:noFill/>
                                          </a:ln>
                                        </pic:spPr>
                                      </pic:pic>
                                    </a:graphicData>
                                  </a:graphic>
                                </wp:inline>
                              </w:drawing>
                            </w:r>
                          </w:p>
                        </w:txbxContent>
                      </v:textbox>
                      <w10:wrap type="square"/>
                    </v:shape>
                  </w:pict>
                </mc:Fallback>
              </mc:AlternateContent>
            </w:r>
            <w:r w:rsidR="00D80D22" w:rsidRPr="003941E9">
              <w:rPr>
                <w:b/>
                <w:noProof/>
                <w:sz w:val="40"/>
                <w:szCs w:val="40"/>
              </w:rPr>
              <mc:AlternateContent>
                <mc:Choice Requires="wps">
                  <w:drawing>
                    <wp:anchor distT="45720" distB="45720" distL="114300" distR="114300" simplePos="0" relativeHeight="251800576" behindDoc="0" locked="0" layoutInCell="1" allowOverlap="1" wp14:anchorId="48167792" wp14:editId="6BDBD7E1">
                      <wp:simplePos x="0" y="0"/>
                      <wp:positionH relativeFrom="column">
                        <wp:posOffset>1746250</wp:posOffset>
                      </wp:positionH>
                      <wp:positionV relativeFrom="paragraph">
                        <wp:posOffset>4212590</wp:posOffset>
                      </wp:positionV>
                      <wp:extent cx="2533650" cy="3162300"/>
                      <wp:effectExtent l="0" t="0" r="19050" b="19050"/>
                      <wp:wrapSquare wrapText="bothSides"/>
                      <wp:docPr id="658564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62300"/>
                              </a:xfrm>
                              <a:prstGeom prst="rect">
                                <a:avLst/>
                              </a:prstGeom>
                              <a:solidFill>
                                <a:srgbClr val="FFFFFF"/>
                              </a:solidFill>
                              <a:ln w="9525">
                                <a:solidFill>
                                  <a:srgbClr val="000000"/>
                                </a:solidFill>
                                <a:miter lim="800000"/>
                                <a:headEnd/>
                                <a:tailEnd/>
                              </a:ln>
                            </wps:spPr>
                            <wps:txbx>
                              <w:txbxContent>
                                <w:p w14:paraId="2A36E6A9" w14:textId="34BAB4A6" w:rsidR="00D80D22" w:rsidRDefault="00D80D22" w:rsidP="00D80D22">
                                  <w:r>
                                    <w:rPr>
                                      <w:noProof/>
                                    </w:rPr>
                                    <w:drawing>
                                      <wp:inline distT="0" distB="0" distL="0" distR="0" wp14:anchorId="6A7194DB" wp14:editId="447E1A10">
                                        <wp:extent cx="2249805" cy="3061970"/>
                                        <wp:effectExtent l="0" t="0" r="0" b="5080"/>
                                        <wp:docPr id="895372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061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67792" id="_x0000_s1034" type="#_x0000_t202" style="position:absolute;margin-left:137.5pt;margin-top:331.7pt;width:199.5pt;height:249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">
                      <v:textbox>
                        <w:txbxContent>
                          <w:p w14:paraId="2A36E6A9" w14:textId="34BAB4A6" w:rsidR="00D80D22" w:rsidRDefault="00D80D22" w:rsidP="00D80D22">
                            <w:r>
                              <w:rPr>
                                <w:noProof/>
                              </w:rPr>
                              <w:drawing>
                                <wp:inline distT="0" distB="0" distL="0" distR="0" wp14:anchorId="6A7194DB" wp14:editId="447E1A10">
                                  <wp:extent cx="2249805" cy="3061970"/>
                                  <wp:effectExtent l="0" t="0" r="0" b="5080"/>
                                  <wp:docPr id="895372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061970"/>
                                          </a:xfrm>
                                          <a:prstGeom prst="rect">
                                            <a:avLst/>
                                          </a:prstGeom>
                                          <a:noFill/>
                                          <a:ln>
                                            <a:noFill/>
                                          </a:ln>
                                        </pic:spPr>
                                      </pic:pic>
                                    </a:graphicData>
                                  </a:graphic>
                                </wp:inline>
                              </w:drawing>
                            </w:r>
                          </w:p>
                        </w:txbxContent>
                      </v:textbox>
                      <w10:wrap type="square"/>
                    </v:shape>
                  </w:pict>
                </mc:Fallback>
              </mc:AlternateContent>
            </w:r>
            <w:r w:rsidR="00AF6579" w:rsidRPr="003941E9">
              <w:rPr>
                <w:b/>
                <w:noProof/>
                <w:sz w:val="40"/>
                <w:szCs w:val="40"/>
              </w:rPr>
              <mc:AlternateContent>
                <mc:Choice Requires="wps">
                  <w:drawing>
                    <wp:anchor distT="45720" distB="45720" distL="114300" distR="114300" simplePos="0" relativeHeight="251782144" behindDoc="0" locked="0" layoutInCell="1" allowOverlap="1" wp14:anchorId="6D8D1C04" wp14:editId="2C8623DA">
                      <wp:simplePos x="0" y="0"/>
                      <wp:positionH relativeFrom="column">
                        <wp:posOffset>-396875</wp:posOffset>
                      </wp:positionH>
                      <wp:positionV relativeFrom="paragraph">
                        <wp:posOffset>62230</wp:posOffset>
                      </wp:positionV>
                      <wp:extent cx="2533650" cy="3162300"/>
                      <wp:effectExtent l="0" t="0" r="19050" b="19050"/>
                      <wp:wrapSquare wrapText="bothSides"/>
                      <wp:docPr id="142444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62300"/>
                              </a:xfrm>
                              <a:prstGeom prst="rect">
                                <a:avLst/>
                              </a:prstGeom>
                              <a:solidFill>
                                <a:srgbClr val="FFFFFF"/>
                              </a:solidFill>
                              <a:ln w="9525">
                                <a:solidFill>
                                  <a:srgbClr val="000000"/>
                                </a:solidFill>
                                <a:miter lim="800000"/>
                                <a:headEnd/>
                                <a:tailEnd/>
                              </a:ln>
                            </wps:spPr>
                            <wps:txbx>
                              <w:txbxContent>
                                <w:p w14:paraId="106B2BFA" w14:textId="2FACB884" w:rsidR="003941E9" w:rsidRDefault="00D80D22">
                                  <w:r>
                                    <w:rPr>
                                      <w:noProof/>
                                    </w:rPr>
                                    <w:drawing>
                                      <wp:inline distT="0" distB="0" distL="0" distR="0" wp14:anchorId="100C4DD4" wp14:editId="28D8EF36">
                                        <wp:extent cx="2341880" cy="3031490"/>
                                        <wp:effectExtent l="0" t="0" r="1270" b="0"/>
                                        <wp:docPr id="121672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1880" cy="3031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D1C04" id="_x0000_s1035" type="#_x0000_t202" style="position:absolute;margin-left:-31.25pt;margin-top:4.9pt;width:199.5pt;height:249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">
                      <v:textbox>
                        <w:txbxContent>
                          <w:p w14:paraId="106B2BFA" w14:textId="2FACB884" w:rsidR="003941E9" w:rsidRDefault="00D80D22">
                            <w:r>
                              <w:rPr>
                                <w:noProof/>
                              </w:rPr>
                              <w:drawing>
                                <wp:inline distT="0" distB="0" distL="0" distR="0" wp14:anchorId="100C4DD4" wp14:editId="28D8EF36">
                                  <wp:extent cx="2341880" cy="3031490"/>
                                  <wp:effectExtent l="0" t="0" r="1270" b="0"/>
                                  <wp:docPr id="121672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1880" cy="3031490"/>
                                          </a:xfrm>
                                          <a:prstGeom prst="rect">
                                            <a:avLst/>
                                          </a:prstGeom>
                                          <a:noFill/>
                                          <a:ln>
                                            <a:noFill/>
                                          </a:ln>
                                        </pic:spPr>
                                      </pic:pic>
                                    </a:graphicData>
                                  </a:graphic>
                                </wp:inline>
                              </w:drawing>
                            </w:r>
                          </w:p>
                        </w:txbxContent>
                      </v:textbox>
                      <w10:wrap type="square"/>
                    </v:shape>
                  </w:pict>
                </mc:Fallback>
              </mc:AlternateContent>
            </w:r>
          </w:p>
        </w:tc>
      </w:tr>
      <w:tr w:rsidR="003941E9" w:rsidRPr="00F8099A" w14:paraId="41AB722C" w14:textId="77777777" w:rsidTr="00C5151D">
        <w:trPr>
          <w:trHeight w:val="14031"/>
        </w:trPr>
        <w:tc>
          <w:tcPr>
            <w:tcW w:w="3921" w:type="dxa"/>
            <w:shd w:val="clear" w:color="auto" w:fill="00B0F0" w:themeFill="text2"/>
          </w:tcPr>
          <w:p w14:paraId="78E4E881" w14:textId="566E5373" w:rsidR="003941E9" w:rsidRPr="004058CB" w:rsidRDefault="0038276C" w:rsidP="002C2E5C">
            <w:pPr>
              <w:pStyle w:val="Subtitle"/>
              <w:rPr>
                <w:sz w:val="52"/>
                <w:szCs w:val="52"/>
              </w:rPr>
            </w:pPr>
            <w:r w:rsidRPr="00D96890">
              <w:rPr>
                <w:b w:val="0"/>
                <w:noProof/>
                <w:sz w:val="40"/>
                <w:szCs w:val="40"/>
              </w:rPr>
              <w:lastRenderedPageBreak/>
              <mc:AlternateContent>
                <mc:Choice Requires="wps">
                  <w:drawing>
                    <wp:anchor distT="45720" distB="45720" distL="114300" distR="114300" simplePos="0" relativeHeight="251790336" behindDoc="0" locked="0" layoutInCell="1" allowOverlap="1" wp14:anchorId="0F325C68" wp14:editId="19D6000E">
                      <wp:simplePos x="0" y="0"/>
                      <wp:positionH relativeFrom="column">
                        <wp:posOffset>179070</wp:posOffset>
                      </wp:positionH>
                      <wp:positionV relativeFrom="paragraph">
                        <wp:posOffset>4510405</wp:posOffset>
                      </wp:positionV>
                      <wp:extent cx="2219325" cy="3095625"/>
                      <wp:effectExtent l="0" t="0" r="28575" b="28575"/>
                      <wp:wrapSquare wrapText="bothSides"/>
                      <wp:docPr id="25588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95625"/>
                              </a:xfrm>
                              <a:prstGeom prst="rect">
                                <a:avLst/>
                              </a:prstGeom>
                              <a:solidFill>
                                <a:srgbClr val="FFFFFF"/>
                              </a:solidFill>
                              <a:ln w="9525">
                                <a:solidFill>
                                  <a:srgbClr val="000000"/>
                                </a:solidFill>
                                <a:miter lim="800000"/>
                                <a:headEnd/>
                                <a:tailEnd/>
                              </a:ln>
                            </wps:spPr>
                            <wps:txbx>
                              <w:txbxContent>
                                <w:p w14:paraId="6034D034" w14:textId="77777777" w:rsidR="00C3214B" w:rsidRDefault="00C3214B" w:rsidP="00C3214B">
                                  <w:pPr>
                                    <w:pStyle w:val="NormalWeb"/>
                                  </w:pPr>
                                  <w:r>
                                    <w:rPr>
                                      <w:noProof/>
                                    </w:rPr>
                                    <w:drawing>
                                      <wp:inline distT="0" distB="0" distL="0" distR="0" wp14:anchorId="6524474F" wp14:editId="474AA9D0">
                                        <wp:extent cx="2021205" cy="2962275"/>
                                        <wp:effectExtent l="0" t="0" r="0" b="9525"/>
                                        <wp:docPr id="1101878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032071" cy="2978200"/>
                                                </a:xfrm>
                                                <a:prstGeom prst="rect">
                                                  <a:avLst/>
                                                </a:prstGeom>
                                                <a:noFill/>
                                                <a:ln>
                                                  <a:noFill/>
                                                </a:ln>
                                              </pic:spPr>
                                            </pic:pic>
                                          </a:graphicData>
                                        </a:graphic>
                                      </wp:inline>
                                    </w:drawing>
                                  </w:r>
                                </w:p>
                                <w:p w14:paraId="12E3345F" w14:textId="497C9208" w:rsidR="00A22BC7" w:rsidRDefault="00A22BC7" w:rsidP="00A2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5C68" id="_x0000_s1036" type="#_x0000_t202" style="position:absolute;margin-left:14.1pt;margin-top:355.15pt;width:174.75pt;height:243.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">
                      <v:textbox>
                        <w:txbxContent>
                          <w:p w14:paraId="6034D034" w14:textId="77777777" w:rsidR="00C3214B" w:rsidRDefault="00C3214B" w:rsidP="00C3214B">
                            <w:pPr>
                              <w:pStyle w:val="NormalWeb"/>
                            </w:pPr>
                            <w:r>
                              <w:rPr>
                                <w:noProof/>
                              </w:rPr>
                              <w:drawing>
                                <wp:inline distT="0" distB="0" distL="0" distR="0" wp14:anchorId="6524474F" wp14:editId="474AA9D0">
                                  <wp:extent cx="2021205" cy="2962275"/>
                                  <wp:effectExtent l="0" t="0" r="0" b="9525"/>
                                  <wp:docPr id="1101878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032071" cy="2978200"/>
                                          </a:xfrm>
                                          <a:prstGeom prst="rect">
                                            <a:avLst/>
                                          </a:prstGeom>
                                          <a:noFill/>
                                          <a:ln>
                                            <a:noFill/>
                                          </a:ln>
                                        </pic:spPr>
                                      </pic:pic>
                                    </a:graphicData>
                                  </a:graphic>
                                </wp:inline>
                              </w:drawing>
                            </w:r>
                          </w:p>
                          <w:p w14:paraId="12E3345F" w14:textId="497C9208" w:rsidR="00A22BC7" w:rsidRDefault="00A22BC7" w:rsidP="00A22BC7"/>
                        </w:txbxContent>
                      </v:textbox>
                      <w10:wrap type="square"/>
                    </v:shape>
                  </w:pict>
                </mc:Fallback>
              </mc:AlternateContent>
            </w:r>
            <w:r w:rsidR="00A22BC7" w:rsidRPr="00D96890">
              <w:rPr>
                <w:b w:val="0"/>
                <w:noProof/>
                <w:sz w:val="40"/>
                <w:szCs w:val="40"/>
              </w:rPr>
              <mc:AlternateContent>
                <mc:Choice Requires="wps">
                  <w:drawing>
                    <wp:anchor distT="45720" distB="45720" distL="114300" distR="114300" simplePos="0" relativeHeight="251786240" behindDoc="0" locked="0" layoutInCell="1" allowOverlap="1" wp14:anchorId="1BDEF709" wp14:editId="735EFC4E">
                      <wp:simplePos x="0" y="0"/>
                      <wp:positionH relativeFrom="column">
                        <wp:posOffset>140970</wp:posOffset>
                      </wp:positionH>
                      <wp:positionV relativeFrom="paragraph">
                        <wp:posOffset>824230</wp:posOffset>
                      </wp:positionV>
                      <wp:extent cx="2238375" cy="3095625"/>
                      <wp:effectExtent l="0" t="0" r="28575" b="28575"/>
                      <wp:wrapSquare wrapText="bothSides"/>
                      <wp:docPr id="159877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95625"/>
                              </a:xfrm>
                              <a:prstGeom prst="rect">
                                <a:avLst/>
                              </a:prstGeom>
                              <a:solidFill>
                                <a:srgbClr val="FFFFFF"/>
                              </a:solidFill>
                              <a:ln w="9525">
                                <a:solidFill>
                                  <a:srgbClr val="000000"/>
                                </a:solidFill>
                                <a:miter lim="800000"/>
                                <a:headEnd/>
                                <a:tailEnd/>
                              </a:ln>
                            </wps:spPr>
                            <wps:txbx>
                              <w:txbxContent>
                                <w:p w14:paraId="54450319" w14:textId="77777777" w:rsidR="00C3214B" w:rsidRDefault="00C3214B" w:rsidP="00C3214B">
                                  <w:pPr>
                                    <w:pStyle w:val="NormalWeb"/>
                                  </w:pPr>
                                  <w:r>
                                    <w:rPr>
                                      <w:noProof/>
                                    </w:rPr>
                                    <w:drawing>
                                      <wp:inline distT="0" distB="0" distL="0" distR="0" wp14:anchorId="7694B0F8" wp14:editId="5E12A4A0">
                                        <wp:extent cx="2105025" cy="3000375"/>
                                        <wp:effectExtent l="0" t="0" r="9525" b="0"/>
                                        <wp:docPr id="129558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701" cy="3009890"/>
                                                </a:xfrm>
                                                <a:prstGeom prst="rect">
                                                  <a:avLst/>
                                                </a:prstGeom>
                                                <a:noFill/>
                                                <a:ln>
                                                  <a:noFill/>
                                                </a:ln>
                                              </pic:spPr>
                                            </pic:pic>
                                          </a:graphicData>
                                        </a:graphic>
                                      </wp:inline>
                                    </w:drawing>
                                  </w:r>
                                </w:p>
                                <w:p w14:paraId="0D4A1661" w14:textId="12AB1CCD" w:rsidR="00D96890" w:rsidRDefault="00D96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EF709" id="_x0000_s1037" type="#_x0000_t202" style="position:absolute;margin-left:11.1pt;margin-top:64.9pt;width:176.25pt;height:243.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">
                      <v:textbox>
                        <w:txbxContent>
                          <w:p w14:paraId="54450319" w14:textId="77777777" w:rsidR="00C3214B" w:rsidRDefault="00C3214B" w:rsidP="00C3214B">
                            <w:pPr>
                              <w:pStyle w:val="NormalWeb"/>
                            </w:pPr>
                            <w:r>
                              <w:rPr>
                                <w:noProof/>
                              </w:rPr>
                              <w:drawing>
                                <wp:inline distT="0" distB="0" distL="0" distR="0" wp14:anchorId="7694B0F8" wp14:editId="5E12A4A0">
                                  <wp:extent cx="2105025" cy="3000375"/>
                                  <wp:effectExtent l="0" t="0" r="9525" b="0"/>
                                  <wp:docPr id="129558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701" cy="3009890"/>
                                          </a:xfrm>
                                          <a:prstGeom prst="rect">
                                            <a:avLst/>
                                          </a:prstGeom>
                                          <a:noFill/>
                                          <a:ln>
                                            <a:noFill/>
                                          </a:ln>
                                        </pic:spPr>
                                      </pic:pic>
                                    </a:graphicData>
                                  </a:graphic>
                                </wp:inline>
                              </w:drawing>
                            </w:r>
                          </w:p>
                          <w:p w14:paraId="0D4A1661" w14:textId="12AB1CCD" w:rsidR="00D96890" w:rsidRDefault="00D96890"/>
                        </w:txbxContent>
                      </v:textbox>
                      <w10:wrap type="square"/>
                    </v:shape>
                  </w:pict>
                </mc:Fallback>
              </mc:AlternateContent>
            </w:r>
          </w:p>
        </w:tc>
        <w:tc>
          <w:tcPr>
            <w:tcW w:w="7447" w:type="dxa"/>
            <w:tcMar>
              <w:left w:w="677" w:type="dxa"/>
            </w:tcMar>
          </w:tcPr>
          <w:p w14:paraId="00B883F8" w14:textId="03F5535B" w:rsidR="003941E9" w:rsidRPr="002452A3" w:rsidRDefault="003941E9" w:rsidP="00135DD2">
            <w:pPr>
              <w:rPr>
                <w:b/>
                <w:noProof/>
                <w:sz w:val="40"/>
                <w:szCs w:val="40"/>
              </w:rPr>
            </w:pPr>
            <w:r w:rsidRPr="002452A3">
              <w:rPr>
                <w:b/>
                <w:noProof/>
                <w:sz w:val="40"/>
                <w:szCs w:val="40"/>
              </w:rPr>
              <mc:AlternateContent>
                <mc:Choice Requires="wps">
                  <w:drawing>
                    <wp:anchor distT="45720" distB="45720" distL="114300" distR="114300" simplePos="0" relativeHeight="251780096" behindDoc="0" locked="0" layoutInCell="1" allowOverlap="1" wp14:anchorId="68FCE3F2" wp14:editId="5E4BA07D">
                      <wp:simplePos x="0" y="0"/>
                      <wp:positionH relativeFrom="column">
                        <wp:posOffset>-368300</wp:posOffset>
                      </wp:positionH>
                      <wp:positionV relativeFrom="paragraph">
                        <wp:posOffset>0</wp:posOffset>
                      </wp:positionV>
                      <wp:extent cx="4638675" cy="7972425"/>
                      <wp:effectExtent l="0" t="0" r="28575" b="28575"/>
                      <wp:wrapSquare wrapText="bothSides"/>
                      <wp:docPr id="622583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972425"/>
                              </a:xfrm>
                              <a:prstGeom prst="rect">
                                <a:avLst/>
                              </a:prstGeom>
                              <a:solidFill>
                                <a:srgbClr val="FFFFFF"/>
                              </a:solidFill>
                              <a:ln w="9525">
                                <a:solidFill>
                                  <a:srgbClr val="000000"/>
                                </a:solidFill>
                                <a:miter lim="800000"/>
                                <a:headEnd/>
                                <a:tailEnd/>
                              </a:ln>
                            </wps:spPr>
                            <wps:txbx>
                              <w:txbxContent>
                                <w:p w14:paraId="4702C0A5" w14:textId="77777777" w:rsidR="002452A3" w:rsidRPr="002452A3" w:rsidRDefault="002452A3" w:rsidP="002452A3">
                                  <w:pPr>
                                    <w:jc w:val="center"/>
                                    <w:rPr>
                                      <w:b/>
                                      <w:bCs/>
                                      <w:color w:val="auto"/>
                                      <w:sz w:val="28"/>
                                      <w:szCs w:val="28"/>
                                    </w:rPr>
                                  </w:pPr>
                                  <w:bookmarkStart w:id="2" w:name="_Hlk163466303"/>
                                </w:p>
                                <w:p w14:paraId="187C927A" w14:textId="11BE6691" w:rsidR="002452A3" w:rsidRPr="00BF59CC" w:rsidRDefault="00D96890" w:rsidP="002452A3">
                                  <w:pPr>
                                    <w:jc w:val="center"/>
                                    <w:rPr>
                                      <w:b/>
                                      <w:bCs/>
                                      <w:color w:val="0D78CA" w:themeColor="background2" w:themeShade="80"/>
                                      <w:sz w:val="40"/>
                                      <w:szCs w:val="40"/>
                                    </w:rPr>
                                  </w:pPr>
                                  <w:r w:rsidRPr="00BF59CC">
                                    <w:rPr>
                                      <w:b/>
                                      <w:bCs/>
                                      <w:color w:val="0D78CA" w:themeColor="background2" w:themeShade="80"/>
                                      <w:sz w:val="40"/>
                                      <w:szCs w:val="40"/>
                                    </w:rPr>
                                    <w:t xml:space="preserve">Current </w:t>
                                  </w:r>
                                  <w:r w:rsidR="002452A3" w:rsidRPr="00BF59CC">
                                    <w:rPr>
                                      <w:b/>
                                      <w:bCs/>
                                      <w:color w:val="0D78CA" w:themeColor="background2" w:themeShade="80"/>
                                      <w:sz w:val="40"/>
                                      <w:szCs w:val="40"/>
                                    </w:rPr>
                                    <w:t>Project Update</w:t>
                                  </w:r>
                                </w:p>
                                <w:p w14:paraId="2D897D51" w14:textId="77777777" w:rsidR="002452A3" w:rsidRPr="007129E0" w:rsidRDefault="002452A3" w:rsidP="002452A3">
                                  <w:pPr>
                                    <w:rPr>
                                      <w:color w:val="auto"/>
                                      <w:sz w:val="20"/>
                                      <w:highlight w:val="yellow"/>
                                    </w:rPr>
                                  </w:pPr>
                                </w:p>
                                <w:bookmarkEnd w:id="2"/>
                                <w:p w14:paraId="3A2D5D05" w14:textId="77777777" w:rsidR="00BF59CC" w:rsidRPr="00BF59CC" w:rsidRDefault="00BF59CC" w:rsidP="00BF59CC">
                                  <w:pPr>
                                    <w:rPr>
                                      <w:sz w:val="26"/>
                                      <w:szCs w:val="26"/>
                                    </w:rPr>
                                  </w:pPr>
                                  <w:r w:rsidRPr="00BF59CC">
                                    <w:rPr>
                                      <w:sz w:val="26"/>
                                      <w:szCs w:val="26"/>
                                    </w:rPr>
                                    <w:t xml:space="preserve">Port O’Connor Improvement District has several projects underway in the </w:t>
                                  </w:r>
                                  <w:proofErr w:type="gramStart"/>
                                  <w:r w:rsidRPr="00BF59CC">
                                    <w:rPr>
                                      <w:sz w:val="26"/>
                                      <w:szCs w:val="26"/>
                                    </w:rPr>
                                    <w:t>District</w:t>
                                  </w:r>
                                  <w:proofErr w:type="gramEnd"/>
                                  <w:r w:rsidRPr="00BF59CC">
                                    <w:rPr>
                                      <w:sz w:val="26"/>
                                      <w:szCs w:val="26"/>
                                    </w:rPr>
                                    <w:t>.  The largest group of projects is related to providing a new water supply.  The water well contractor has completed two of the five wells and has drilled test holes and completed geophysical logging on the remaining three.  The contractor for the raw water storage tanks has completed and coated the tank.  He will be painting the logo on the tank this month.  Our water line and water well facility contractor has completed the water lines and will be moving on to build the water well platforms as the driller completes his wells.  The Reverse Osmosis facility contractor is currently working on underground electrical and piping in advance of placing the slab for the proposed building.  This group of projects is partially funded by a loan from the Texas Water Development Board.</w:t>
                                  </w:r>
                                </w:p>
                                <w:p w14:paraId="79565DDB" w14:textId="77777777" w:rsidR="00BF59CC" w:rsidRPr="00BF59CC" w:rsidRDefault="00BF59CC" w:rsidP="00BF59CC">
                                  <w:pPr>
                                    <w:rPr>
                                      <w:sz w:val="26"/>
                                      <w:szCs w:val="26"/>
                                    </w:rPr>
                                  </w:pPr>
                                </w:p>
                                <w:p w14:paraId="015BA0FC" w14:textId="77777777" w:rsidR="00BF59CC" w:rsidRPr="00BF59CC" w:rsidRDefault="00BF59CC" w:rsidP="00BF59CC">
                                  <w:pPr>
                                    <w:rPr>
                                      <w:sz w:val="26"/>
                                      <w:szCs w:val="26"/>
                                    </w:rPr>
                                  </w:pPr>
                                  <w:r w:rsidRPr="00BF59CC">
                                    <w:rPr>
                                      <w:sz w:val="26"/>
                                      <w:szCs w:val="26"/>
                                    </w:rPr>
                                    <w:t xml:space="preserve">Other projects in the </w:t>
                                  </w:r>
                                  <w:proofErr w:type="gramStart"/>
                                  <w:r w:rsidRPr="00BF59CC">
                                    <w:rPr>
                                      <w:sz w:val="26"/>
                                      <w:szCs w:val="26"/>
                                    </w:rPr>
                                    <w:t>District</w:t>
                                  </w:r>
                                  <w:proofErr w:type="gramEnd"/>
                                  <w:r w:rsidRPr="00BF59CC">
                                    <w:rPr>
                                      <w:sz w:val="26"/>
                                      <w:szCs w:val="26"/>
                                    </w:rPr>
                                    <w:t xml:space="preserve"> include the rehabilitation of the Sanctuary water plant which was completed in March and the expansion of two sanitary sewer vacuum stations.  Vacuum Station 1B on 13</w:t>
                                  </w:r>
                                  <w:r w:rsidRPr="00BF59CC">
                                    <w:rPr>
                                      <w:sz w:val="26"/>
                                      <w:szCs w:val="26"/>
                                      <w:vertAlign w:val="superscript"/>
                                    </w:rPr>
                                    <w:t>th</w:t>
                                  </w:r>
                                  <w:r w:rsidRPr="00BF59CC">
                                    <w:rPr>
                                      <w:sz w:val="26"/>
                                      <w:szCs w:val="26"/>
                                    </w:rPr>
                                    <w:t xml:space="preserve"> Street is substantially complete and waiting on delivery of an emergency power generator.  The contractor for Vacuum Station 2B on Monroe Street is working on excavating the vacuum station and constructing the structure.  We believe these projects will be completed by the end of 2024 and will result in a new reliable water source for Port O’Connor and a sanitary sewer collection system that will effectively transport the sewer to the treatment plant.  </w:t>
                                  </w:r>
                                </w:p>
                                <w:p w14:paraId="2654F841" w14:textId="5314DCE2" w:rsidR="002452A3" w:rsidRDefault="00245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E3F2" id="_x0000_s1038" type="#_x0000_t202" style="position:absolute;margin-left:-29pt;margin-top:0;width:365.25pt;height:627.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">
                      <v:textbox>
                        <w:txbxContent>
                          <w:p w14:paraId="4702C0A5" w14:textId="77777777" w:rsidR="002452A3" w:rsidRPr="002452A3" w:rsidRDefault="002452A3" w:rsidP="002452A3">
                            <w:pPr>
                              <w:jc w:val="center"/>
                              <w:rPr>
                                <w:b/>
                                <w:bCs/>
                                <w:color w:val="auto"/>
                                <w:sz w:val="28"/>
                                <w:szCs w:val="28"/>
                              </w:rPr>
                            </w:pPr>
                            <w:bookmarkStart w:id="3" w:name="_Hlk163466303"/>
                          </w:p>
                          <w:p w14:paraId="187C927A" w14:textId="11BE6691" w:rsidR="002452A3" w:rsidRPr="00BF59CC" w:rsidRDefault="00D96890" w:rsidP="002452A3">
                            <w:pPr>
                              <w:jc w:val="center"/>
                              <w:rPr>
                                <w:b/>
                                <w:bCs/>
                                <w:color w:val="0D78CA" w:themeColor="background2" w:themeShade="80"/>
                                <w:sz w:val="40"/>
                                <w:szCs w:val="40"/>
                              </w:rPr>
                            </w:pPr>
                            <w:r w:rsidRPr="00BF59CC">
                              <w:rPr>
                                <w:b/>
                                <w:bCs/>
                                <w:color w:val="0D78CA" w:themeColor="background2" w:themeShade="80"/>
                                <w:sz w:val="40"/>
                                <w:szCs w:val="40"/>
                              </w:rPr>
                              <w:t xml:space="preserve">Current </w:t>
                            </w:r>
                            <w:r w:rsidR="002452A3" w:rsidRPr="00BF59CC">
                              <w:rPr>
                                <w:b/>
                                <w:bCs/>
                                <w:color w:val="0D78CA" w:themeColor="background2" w:themeShade="80"/>
                                <w:sz w:val="40"/>
                                <w:szCs w:val="40"/>
                              </w:rPr>
                              <w:t>Project Update</w:t>
                            </w:r>
                          </w:p>
                          <w:p w14:paraId="2D897D51" w14:textId="77777777" w:rsidR="002452A3" w:rsidRPr="007129E0" w:rsidRDefault="002452A3" w:rsidP="002452A3">
                            <w:pPr>
                              <w:rPr>
                                <w:color w:val="auto"/>
                                <w:sz w:val="20"/>
                                <w:highlight w:val="yellow"/>
                              </w:rPr>
                            </w:pPr>
                          </w:p>
                          <w:bookmarkEnd w:id="3"/>
                          <w:p w14:paraId="3A2D5D05" w14:textId="77777777" w:rsidR="00BF59CC" w:rsidRPr="00BF59CC" w:rsidRDefault="00BF59CC" w:rsidP="00BF59CC">
                            <w:pPr>
                              <w:rPr>
                                <w:sz w:val="26"/>
                                <w:szCs w:val="26"/>
                              </w:rPr>
                            </w:pPr>
                            <w:r w:rsidRPr="00BF59CC">
                              <w:rPr>
                                <w:sz w:val="26"/>
                                <w:szCs w:val="26"/>
                              </w:rPr>
                              <w:t xml:space="preserve">Port O’Connor Improvement District has several projects underway in the </w:t>
                            </w:r>
                            <w:proofErr w:type="gramStart"/>
                            <w:r w:rsidRPr="00BF59CC">
                              <w:rPr>
                                <w:sz w:val="26"/>
                                <w:szCs w:val="26"/>
                              </w:rPr>
                              <w:t>District</w:t>
                            </w:r>
                            <w:proofErr w:type="gramEnd"/>
                            <w:r w:rsidRPr="00BF59CC">
                              <w:rPr>
                                <w:sz w:val="26"/>
                                <w:szCs w:val="26"/>
                              </w:rPr>
                              <w:t>.  The largest group of projects is related to providing a new water supply.  The water well contractor has completed two of the five wells and has drilled test holes and completed geophysical logging on the remaining three.  The contractor for the raw water storage tanks has completed and coated the tank.  He will be painting the logo on the tank this month.  Our water line and water well facility contractor has completed the water lines and will be moving on to build the water well platforms as the driller completes his wells.  The Reverse Osmosis facility contractor is currently working on underground electrical and piping in advance of placing the slab for the proposed building.  This group of projects is partially funded by a loan from the Texas Water Development Board.</w:t>
                            </w:r>
                          </w:p>
                          <w:p w14:paraId="79565DDB" w14:textId="77777777" w:rsidR="00BF59CC" w:rsidRPr="00BF59CC" w:rsidRDefault="00BF59CC" w:rsidP="00BF59CC">
                            <w:pPr>
                              <w:rPr>
                                <w:sz w:val="26"/>
                                <w:szCs w:val="26"/>
                              </w:rPr>
                            </w:pPr>
                          </w:p>
                          <w:p w14:paraId="015BA0FC" w14:textId="77777777" w:rsidR="00BF59CC" w:rsidRPr="00BF59CC" w:rsidRDefault="00BF59CC" w:rsidP="00BF59CC">
                            <w:pPr>
                              <w:rPr>
                                <w:sz w:val="26"/>
                                <w:szCs w:val="26"/>
                              </w:rPr>
                            </w:pPr>
                            <w:r w:rsidRPr="00BF59CC">
                              <w:rPr>
                                <w:sz w:val="26"/>
                                <w:szCs w:val="26"/>
                              </w:rPr>
                              <w:t xml:space="preserve">Other projects in the </w:t>
                            </w:r>
                            <w:proofErr w:type="gramStart"/>
                            <w:r w:rsidRPr="00BF59CC">
                              <w:rPr>
                                <w:sz w:val="26"/>
                                <w:szCs w:val="26"/>
                              </w:rPr>
                              <w:t>District</w:t>
                            </w:r>
                            <w:proofErr w:type="gramEnd"/>
                            <w:r w:rsidRPr="00BF59CC">
                              <w:rPr>
                                <w:sz w:val="26"/>
                                <w:szCs w:val="26"/>
                              </w:rPr>
                              <w:t xml:space="preserve"> include the rehabilitation of the Sanctuary water plant which was completed in March and the expansion of two sanitary sewer vacuum stations.  Vacuum Station 1B on 13</w:t>
                            </w:r>
                            <w:r w:rsidRPr="00BF59CC">
                              <w:rPr>
                                <w:sz w:val="26"/>
                                <w:szCs w:val="26"/>
                                <w:vertAlign w:val="superscript"/>
                              </w:rPr>
                              <w:t>th</w:t>
                            </w:r>
                            <w:r w:rsidRPr="00BF59CC">
                              <w:rPr>
                                <w:sz w:val="26"/>
                                <w:szCs w:val="26"/>
                              </w:rPr>
                              <w:t xml:space="preserve"> Street is substantially complete and waiting on delivery of an emergency power generator.  The contractor for Vacuum Station 2B on Monroe Street is working on excavating the vacuum station and constructing the structure.  We believe these projects will be completed by the end of 2024 and will result in a new reliable water source for Port O’Connor and a sanitary sewer collection system that will effectively transport the sewer to the treatment plant.  </w:t>
                            </w:r>
                          </w:p>
                          <w:p w14:paraId="2654F841" w14:textId="5314DCE2" w:rsidR="002452A3" w:rsidRDefault="002452A3"/>
                        </w:txbxContent>
                      </v:textbox>
                      <w10:wrap type="square"/>
                    </v:shape>
                  </w:pict>
                </mc:Fallback>
              </mc:AlternateContent>
            </w:r>
          </w:p>
        </w:tc>
      </w:tr>
    </w:tbl>
    <w:p w14:paraId="6A77DF9A" w14:textId="5790C9C2" w:rsidR="00865603" w:rsidRPr="009844E6" w:rsidRDefault="00BB6977" w:rsidP="004C19F8">
      <w:pPr>
        <w:jc w:val="right"/>
      </w:pPr>
      <w:r>
        <w:rPr>
          <w:noProof/>
        </w:rPr>
        <w:lastRenderedPageBreak/>
        <mc:AlternateContent>
          <mc:Choice Requires="wps">
            <w:drawing>
              <wp:anchor distT="45720" distB="45720" distL="114300" distR="114300" simplePos="0" relativeHeight="251778048" behindDoc="0" locked="0" layoutInCell="1" allowOverlap="1" wp14:anchorId="6E98A1A0" wp14:editId="333E3FC1">
                <wp:simplePos x="0" y="0"/>
                <wp:positionH relativeFrom="margin">
                  <wp:posOffset>3629025</wp:posOffset>
                </wp:positionH>
                <wp:positionV relativeFrom="paragraph">
                  <wp:posOffset>5062855</wp:posOffset>
                </wp:positionV>
                <wp:extent cx="3425190" cy="327660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76600"/>
                        </a:xfrm>
                        <a:prstGeom prst="rect">
                          <a:avLst/>
                        </a:prstGeom>
                        <a:solidFill>
                          <a:srgbClr val="FFFFFF"/>
                        </a:solidFill>
                        <a:ln w="9525">
                          <a:noFill/>
                          <a:miter lim="800000"/>
                          <a:headEnd/>
                          <a:tailEnd/>
                        </a:ln>
                      </wps:spPr>
                      <wps:txbx>
                        <w:txbxContent>
                          <w:p w14:paraId="02F8494D" w14:textId="4DE03876" w:rsidR="00192EAA" w:rsidRPr="00192EAA" w:rsidRDefault="00192EAA" w:rsidP="00282002">
                            <w:pPr>
                              <w:jc w:val="center"/>
                              <w:rPr>
                                <w:b/>
                                <w:bCs/>
                                <w:color w:val="auto"/>
                                <w:sz w:val="28"/>
                                <w:szCs w:val="28"/>
                              </w:rPr>
                            </w:pPr>
                            <w:r w:rsidRPr="00192EAA">
                              <w:rPr>
                                <w:b/>
                                <w:bCs/>
                                <w:color w:val="auto"/>
                                <w:sz w:val="28"/>
                                <w:szCs w:val="28"/>
                              </w:rPr>
                              <w:t>CHANGE IN NEWSLETTER DISTRIBUTION</w:t>
                            </w:r>
                          </w:p>
                          <w:p w14:paraId="0A20C8E5" w14:textId="3EE98512" w:rsidR="00192EAA" w:rsidRPr="00192EAA" w:rsidRDefault="00192EAA" w:rsidP="00192EAA">
                            <w:pPr>
                              <w:jc w:val="center"/>
                              <w:rPr>
                                <w:color w:val="auto"/>
                                <w:sz w:val="18"/>
                                <w:szCs w:val="18"/>
                              </w:rPr>
                            </w:pPr>
                            <w:r w:rsidRPr="00192EAA">
                              <w:rPr>
                                <w:color w:val="auto"/>
                                <w:sz w:val="18"/>
                                <w:szCs w:val="18"/>
                              </w:rPr>
                              <w:t xml:space="preserve">Due to increases in printing and postage, the Board of Directors has elected to change the newsletter from monthly distribution to a quarterly issuance to better utilize the </w:t>
                            </w:r>
                            <w:proofErr w:type="gramStart"/>
                            <w:r w:rsidRPr="00192EAA">
                              <w:rPr>
                                <w:color w:val="auto"/>
                                <w:sz w:val="18"/>
                                <w:szCs w:val="18"/>
                              </w:rPr>
                              <w:t>District’s</w:t>
                            </w:r>
                            <w:proofErr w:type="gramEnd"/>
                            <w:r w:rsidRPr="00192EAA">
                              <w:rPr>
                                <w:color w:val="auto"/>
                                <w:sz w:val="18"/>
                                <w:szCs w:val="18"/>
                              </w:rPr>
                              <w:t xml:space="preserve"> resources; therefore, the next issue will be in </w:t>
                            </w:r>
                            <w:r w:rsidR="009C5686">
                              <w:rPr>
                                <w:color w:val="auto"/>
                                <w:sz w:val="18"/>
                                <w:szCs w:val="18"/>
                              </w:rPr>
                              <w:t>April</w:t>
                            </w:r>
                            <w:r w:rsidRPr="00192EAA">
                              <w:rPr>
                                <w:color w:val="auto"/>
                                <w:sz w:val="18"/>
                                <w:szCs w:val="18"/>
                              </w:rPr>
                              <w:t xml:space="preserve"> of 2024.  The </w:t>
                            </w:r>
                            <w:proofErr w:type="gramStart"/>
                            <w:r w:rsidRPr="00192EAA">
                              <w:rPr>
                                <w:color w:val="auto"/>
                                <w:sz w:val="18"/>
                                <w:szCs w:val="18"/>
                              </w:rPr>
                              <w:t>District</w:t>
                            </w:r>
                            <w:proofErr w:type="gramEnd"/>
                            <w:r w:rsidRPr="00192EAA">
                              <w:rPr>
                                <w:color w:val="auto"/>
                                <w:sz w:val="18"/>
                                <w:szCs w:val="18"/>
                              </w:rPr>
                              <w:t xml:space="preserve"> will continue to post relevant information on its website and via the District’s social media outlets to keep customers up to date on District events.  As always, if you have any questions, please contact the </w:t>
                            </w:r>
                            <w:proofErr w:type="gramStart"/>
                            <w:r w:rsidRPr="00192EAA">
                              <w:rPr>
                                <w:color w:val="auto"/>
                                <w:sz w:val="18"/>
                                <w:szCs w:val="18"/>
                              </w:rPr>
                              <w:t>District</w:t>
                            </w:r>
                            <w:proofErr w:type="gramEnd"/>
                            <w:r w:rsidRPr="00192EAA">
                              <w:rPr>
                                <w:color w:val="auto"/>
                                <w:sz w:val="18"/>
                                <w:szCs w:val="18"/>
                              </w:rPr>
                              <w:t xml:space="preserve"> office.</w:t>
                            </w:r>
                          </w:p>
                          <w:p w14:paraId="3433D848" w14:textId="1AF55583" w:rsidR="0095396F" w:rsidRDefault="00192EAA" w:rsidP="00192EAA">
                            <w:pPr>
                              <w:jc w:val="center"/>
                            </w:pPr>
                            <w:r>
                              <w:rPr>
                                <w:noProof/>
                              </w:rPr>
                              <w:drawing>
                                <wp:inline distT="0" distB="0" distL="0" distR="0" wp14:anchorId="0B777327" wp14:editId="198D86E8">
                                  <wp:extent cx="3228975" cy="1590675"/>
                                  <wp:effectExtent l="0" t="0" r="9525" b="9525"/>
                                  <wp:docPr id="1892853812" name="Picture 1892853812" descr="Free Changing Cliparts, Download Free Chang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nging Cliparts, Download Free Changing Cliparts png imag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299" cy="1596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1A0" id="_x0000_s1039" type="#_x0000_t202" style="position:absolute;left:0;text-align:left;margin-left:285.75pt;margin-top:398.65pt;width:269.7pt;height:25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" stroked="f">
                <v:textbox>
                  <w:txbxContent>
                    <w:p w14:paraId="02F8494D" w14:textId="4DE03876" w:rsidR="00192EAA" w:rsidRPr="00192EAA" w:rsidRDefault="00192EAA" w:rsidP="00282002">
                      <w:pPr>
                        <w:jc w:val="center"/>
                        <w:rPr>
                          <w:b/>
                          <w:bCs/>
                          <w:color w:val="auto"/>
                          <w:sz w:val="28"/>
                          <w:szCs w:val="28"/>
                        </w:rPr>
                      </w:pPr>
                      <w:r w:rsidRPr="00192EAA">
                        <w:rPr>
                          <w:b/>
                          <w:bCs/>
                          <w:color w:val="auto"/>
                          <w:sz w:val="28"/>
                          <w:szCs w:val="28"/>
                        </w:rPr>
                        <w:t>CHANGE IN NEWSLETTER DISTRIBUTION</w:t>
                      </w:r>
                    </w:p>
                    <w:p w14:paraId="0A20C8E5" w14:textId="3EE98512" w:rsidR="00192EAA" w:rsidRPr="00192EAA" w:rsidRDefault="00192EAA" w:rsidP="00192EAA">
                      <w:pPr>
                        <w:jc w:val="center"/>
                        <w:rPr>
                          <w:color w:val="auto"/>
                          <w:sz w:val="18"/>
                          <w:szCs w:val="18"/>
                        </w:rPr>
                      </w:pPr>
                      <w:r w:rsidRPr="00192EAA">
                        <w:rPr>
                          <w:color w:val="auto"/>
                          <w:sz w:val="18"/>
                          <w:szCs w:val="18"/>
                        </w:rPr>
                        <w:t xml:space="preserve">Due to increases in printing and postage, the Board of Directors has elected to change the newsletter from monthly distribution to a quarterly issuance to better utilize the </w:t>
                      </w:r>
                      <w:proofErr w:type="gramStart"/>
                      <w:r w:rsidRPr="00192EAA">
                        <w:rPr>
                          <w:color w:val="auto"/>
                          <w:sz w:val="18"/>
                          <w:szCs w:val="18"/>
                        </w:rPr>
                        <w:t>District’s</w:t>
                      </w:r>
                      <w:proofErr w:type="gramEnd"/>
                      <w:r w:rsidRPr="00192EAA">
                        <w:rPr>
                          <w:color w:val="auto"/>
                          <w:sz w:val="18"/>
                          <w:szCs w:val="18"/>
                        </w:rPr>
                        <w:t xml:space="preserve"> resources; therefore, the next issue will be in </w:t>
                      </w:r>
                      <w:r w:rsidR="009C5686">
                        <w:rPr>
                          <w:color w:val="auto"/>
                          <w:sz w:val="18"/>
                          <w:szCs w:val="18"/>
                        </w:rPr>
                        <w:t>April</w:t>
                      </w:r>
                      <w:r w:rsidRPr="00192EAA">
                        <w:rPr>
                          <w:color w:val="auto"/>
                          <w:sz w:val="18"/>
                          <w:szCs w:val="18"/>
                        </w:rPr>
                        <w:t xml:space="preserve"> of 2024.  The </w:t>
                      </w:r>
                      <w:proofErr w:type="gramStart"/>
                      <w:r w:rsidRPr="00192EAA">
                        <w:rPr>
                          <w:color w:val="auto"/>
                          <w:sz w:val="18"/>
                          <w:szCs w:val="18"/>
                        </w:rPr>
                        <w:t>District</w:t>
                      </w:r>
                      <w:proofErr w:type="gramEnd"/>
                      <w:r w:rsidRPr="00192EAA">
                        <w:rPr>
                          <w:color w:val="auto"/>
                          <w:sz w:val="18"/>
                          <w:szCs w:val="18"/>
                        </w:rPr>
                        <w:t xml:space="preserve"> will continue to post relevant information on its website and via the District’s social media outlets to keep customers up to date on District events.  As always, if you have any questions, please contact the </w:t>
                      </w:r>
                      <w:proofErr w:type="gramStart"/>
                      <w:r w:rsidRPr="00192EAA">
                        <w:rPr>
                          <w:color w:val="auto"/>
                          <w:sz w:val="18"/>
                          <w:szCs w:val="18"/>
                        </w:rPr>
                        <w:t>District</w:t>
                      </w:r>
                      <w:proofErr w:type="gramEnd"/>
                      <w:r w:rsidRPr="00192EAA">
                        <w:rPr>
                          <w:color w:val="auto"/>
                          <w:sz w:val="18"/>
                          <w:szCs w:val="18"/>
                        </w:rPr>
                        <w:t xml:space="preserve"> office.</w:t>
                      </w:r>
                    </w:p>
                    <w:p w14:paraId="3433D848" w14:textId="1AF55583" w:rsidR="0095396F" w:rsidRDefault="00192EAA" w:rsidP="00192EAA">
                      <w:pPr>
                        <w:jc w:val="center"/>
                      </w:pPr>
                      <w:r>
                        <w:rPr>
                          <w:noProof/>
                        </w:rPr>
                        <w:drawing>
                          <wp:inline distT="0" distB="0" distL="0" distR="0" wp14:anchorId="0B777327" wp14:editId="198D86E8">
                            <wp:extent cx="3228975" cy="1590675"/>
                            <wp:effectExtent l="0" t="0" r="9525" b="9525"/>
                            <wp:docPr id="1892853812" name="Picture 1892853812" descr="Free Changing Cliparts, Download Free Chang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nging Cliparts, Download Free Changing Cliparts png imag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299" cy="1596746"/>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3982" id="_x0000_s1040"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uyJgIAAEA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AkkaxoeB8JLEEek3MIgaVxBNGqwvyjpUM4FdT/3zEpK&#10;9EeDY7sdT6dB/9GZZvMJOvY6Ul5HmOEIVVBPyWCufdyZQKiBexxvpSLxL5WcakaZxnmcVirswbUf&#10;b70s/uoZ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AZKEuyJgIAAEAEAAAOAAAAAAAAAAAAAAAAAC4CAABkcnMv&#10;ZTJvRG9jLnhtbFBLAQItABQABgAIAAAAIQD4ewfb4wAAAAwBAAAPAAAAAAAAAAAAAAAAAIAEAABk&#10;cnMvZG93bnJldi54bWxQSwUGAAAAAAQABADzAAAAkAUAAAAA&#10;" strokecolor="#00b050">
                <v:stroke dashstyle="dash"/>
                <v:textbo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5"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99721" id="_x0000_s1041"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w6LgIAAEs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" fillcolor="#00b050" strokecolor="#0d77c8 [1614]">
                <v:textbo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6"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516E" id="_x0000_s1042"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ARtumUbAgAAKQQAAA4AAAAAAAAAAAAAAAAALgIAAGRycy9lMm9Eb2MueG1s&#10;UEsBAi0AFAAGAAgAAAAhALNrz4PkAAAADQEAAA8AAAAAAAAAAAAAAAAAdQQAAGRycy9kb3ducmV2&#10;LnhtbFBLBQYAAAAABAAEAPMAAACGBQAAAAA=&#10;" strokecolor="#00b050" strokeweight="6pt">
                <v:textbo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A9" id="_x0000_s1043"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" strokecolor="#00b050" strokeweight="6pt">
                <v:textbo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89" id="_x0000_s1044"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" filled="f" strokecolor="#00b050" strokeweight="6pt">
                <v:textbo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5" w:name="_Hlk56757921"/>
                      <w:bookmarkEnd w:id="5"/>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9"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30"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31"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68C6" id="_x0000_s1045"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" stroked="f">
                <v:textbo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33"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34"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35"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0DDA" id="_x0000_s1046"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AWCJuUkAgAAQAQAAA4AAAAAAAAAAAAAAAAALgIAAGRycy9lMm9E&#10;b2MueG1sUEsBAi0AFAAGAAgAAAAhAEfXATLhAAAACQEAAA8AAAAAAAAAAAAAAAAAfgQAAGRycy9k&#10;b3ducmV2LnhtbFBLBQYAAAAABAAEAPMAAACMBQAAAAA=&#10;" strokecolor="#00b050">
                <v:stroke dashstyle="dash"/>
                <v:textbo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38"/>
      <w:footerReference w:type="default" r:id="rId39"/>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694" w:hanging="495"/>
      </w:pPr>
      <w:rPr>
        <w:rFonts w:ascii="Symbol" w:hAnsi="Symbol" w:cs="Symbol"/>
        <w:b w:val="0"/>
        <w:bCs w:val="0"/>
        <w:i w:val="0"/>
        <w:iCs w:val="0"/>
        <w:spacing w:val="0"/>
        <w:w w:val="102"/>
        <w:position w:val="1"/>
        <w:sz w:val="19"/>
        <w:szCs w:val="19"/>
      </w:rPr>
    </w:lvl>
    <w:lvl w:ilvl="1">
      <w:numFmt w:val="bullet"/>
      <w:lvlText w:val="•"/>
      <w:lvlJc w:val="left"/>
      <w:pPr>
        <w:ind w:left="1345" w:hanging="495"/>
      </w:pPr>
    </w:lvl>
    <w:lvl w:ilvl="2">
      <w:numFmt w:val="bullet"/>
      <w:lvlText w:val="•"/>
      <w:lvlJc w:val="left"/>
      <w:pPr>
        <w:ind w:left="1990" w:hanging="495"/>
      </w:pPr>
    </w:lvl>
    <w:lvl w:ilvl="3">
      <w:numFmt w:val="bullet"/>
      <w:lvlText w:val="•"/>
      <w:lvlJc w:val="left"/>
      <w:pPr>
        <w:ind w:left="2635" w:hanging="495"/>
      </w:pPr>
    </w:lvl>
    <w:lvl w:ilvl="4">
      <w:numFmt w:val="bullet"/>
      <w:lvlText w:val="•"/>
      <w:lvlJc w:val="left"/>
      <w:pPr>
        <w:ind w:left="3280" w:hanging="495"/>
      </w:pPr>
    </w:lvl>
    <w:lvl w:ilvl="5">
      <w:numFmt w:val="bullet"/>
      <w:lvlText w:val="•"/>
      <w:lvlJc w:val="left"/>
      <w:pPr>
        <w:ind w:left="3925" w:hanging="495"/>
      </w:pPr>
    </w:lvl>
    <w:lvl w:ilvl="6">
      <w:numFmt w:val="bullet"/>
      <w:lvlText w:val="•"/>
      <w:lvlJc w:val="left"/>
      <w:pPr>
        <w:ind w:left="4570" w:hanging="495"/>
      </w:pPr>
    </w:lvl>
    <w:lvl w:ilvl="7">
      <w:numFmt w:val="bullet"/>
      <w:lvlText w:val="•"/>
      <w:lvlJc w:val="left"/>
      <w:pPr>
        <w:ind w:left="5215" w:hanging="495"/>
      </w:pPr>
    </w:lvl>
    <w:lvl w:ilvl="8">
      <w:numFmt w:val="bullet"/>
      <w:lvlText w:val="•"/>
      <w:lvlJc w:val="left"/>
      <w:pPr>
        <w:ind w:left="5860" w:hanging="495"/>
      </w:pPr>
    </w:lvl>
  </w:abstractNum>
  <w:abstractNum w:abstractNumId="1" w15:restartNumberingAfterBreak="0">
    <w:nsid w:val="00000403"/>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2" w15:restartNumberingAfterBreak="0">
    <w:nsid w:val="00000404"/>
    <w:multiLevelType w:val="multilevel"/>
    <w:tmpl w:val="FFFFFFFF"/>
    <w:lvl w:ilvl="0">
      <w:numFmt w:val="bullet"/>
      <w:lvlText w:val=""/>
      <w:lvlJc w:val="left"/>
      <w:pPr>
        <w:ind w:left="494" w:hanging="495"/>
      </w:pPr>
      <w:rPr>
        <w:rFonts w:ascii="Symbol" w:hAnsi="Symbol" w:cs="Symbol"/>
        <w:b w:val="0"/>
        <w:bCs w:val="0"/>
        <w:i w:val="0"/>
        <w:iCs w:val="0"/>
        <w:spacing w:val="0"/>
        <w:w w:val="102"/>
        <w:sz w:val="19"/>
        <w:szCs w:val="19"/>
      </w:rPr>
    </w:lvl>
    <w:lvl w:ilvl="1">
      <w:numFmt w:val="bullet"/>
      <w:lvlText w:val="•"/>
      <w:lvlJc w:val="left"/>
      <w:pPr>
        <w:ind w:left="1096" w:hanging="495"/>
      </w:pPr>
    </w:lvl>
    <w:lvl w:ilvl="2">
      <w:numFmt w:val="bullet"/>
      <w:lvlText w:val="•"/>
      <w:lvlJc w:val="left"/>
      <w:pPr>
        <w:ind w:left="1692" w:hanging="495"/>
      </w:pPr>
    </w:lvl>
    <w:lvl w:ilvl="3">
      <w:numFmt w:val="bullet"/>
      <w:lvlText w:val="•"/>
      <w:lvlJc w:val="left"/>
      <w:pPr>
        <w:ind w:left="2288" w:hanging="495"/>
      </w:pPr>
    </w:lvl>
    <w:lvl w:ilvl="4">
      <w:numFmt w:val="bullet"/>
      <w:lvlText w:val="•"/>
      <w:lvlJc w:val="left"/>
      <w:pPr>
        <w:ind w:left="2885" w:hanging="495"/>
      </w:pPr>
    </w:lvl>
    <w:lvl w:ilvl="5">
      <w:numFmt w:val="bullet"/>
      <w:lvlText w:val="•"/>
      <w:lvlJc w:val="left"/>
      <w:pPr>
        <w:ind w:left="3481" w:hanging="495"/>
      </w:pPr>
    </w:lvl>
    <w:lvl w:ilvl="6">
      <w:numFmt w:val="bullet"/>
      <w:lvlText w:val="•"/>
      <w:lvlJc w:val="left"/>
      <w:pPr>
        <w:ind w:left="4077" w:hanging="495"/>
      </w:pPr>
    </w:lvl>
    <w:lvl w:ilvl="7">
      <w:numFmt w:val="bullet"/>
      <w:lvlText w:val="•"/>
      <w:lvlJc w:val="left"/>
      <w:pPr>
        <w:ind w:left="4674" w:hanging="495"/>
      </w:pPr>
    </w:lvl>
    <w:lvl w:ilvl="8">
      <w:numFmt w:val="bullet"/>
      <w:lvlText w:val="•"/>
      <w:lvlJc w:val="left"/>
      <w:pPr>
        <w:ind w:left="5270" w:hanging="495"/>
      </w:pPr>
    </w:lvl>
  </w:abstractNum>
  <w:abstractNum w:abstractNumId="3" w15:restartNumberingAfterBreak="0">
    <w:nsid w:val="00000405"/>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4" w15:restartNumberingAfterBreak="0">
    <w:nsid w:val="00000406"/>
    <w:multiLevelType w:val="multilevel"/>
    <w:tmpl w:val="FFFFFFFF"/>
    <w:lvl w:ilvl="0">
      <w:numFmt w:val="bullet"/>
      <w:lvlText w:val=""/>
      <w:lvlJc w:val="left"/>
      <w:pPr>
        <w:ind w:left="495" w:hanging="495"/>
      </w:pPr>
      <w:rPr>
        <w:rFonts w:ascii="Symbol" w:hAnsi="Symbol" w:cs="Symbol"/>
        <w:b w:val="0"/>
        <w:bCs w:val="0"/>
        <w:i w:val="0"/>
        <w:iCs w:val="0"/>
        <w:spacing w:val="0"/>
        <w:w w:val="102"/>
        <w:sz w:val="19"/>
        <w:szCs w:val="19"/>
      </w:rPr>
    </w:lvl>
    <w:lvl w:ilvl="1">
      <w:numFmt w:val="bullet"/>
      <w:lvlText w:val="•"/>
      <w:lvlJc w:val="left"/>
      <w:pPr>
        <w:ind w:left="1104" w:hanging="495"/>
      </w:pPr>
    </w:lvl>
    <w:lvl w:ilvl="2">
      <w:numFmt w:val="bullet"/>
      <w:lvlText w:val="•"/>
      <w:lvlJc w:val="left"/>
      <w:pPr>
        <w:ind w:left="1708" w:hanging="495"/>
      </w:pPr>
    </w:lvl>
    <w:lvl w:ilvl="3">
      <w:numFmt w:val="bullet"/>
      <w:lvlText w:val="•"/>
      <w:lvlJc w:val="left"/>
      <w:pPr>
        <w:ind w:left="2312" w:hanging="495"/>
      </w:pPr>
    </w:lvl>
    <w:lvl w:ilvl="4">
      <w:numFmt w:val="bullet"/>
      <w:lvlText w:val="•"/>
      <w:lvlJc w:val="left"/>
      <w:pPr>
        <w:ind w:left="2916" w:hanging="495"/>
      </w:pPr>
    </w:lvl>
    <w:lvl w:ilvl="5">
      <w:numFmt w:val="bullet"/>
      <w:lvlText w:val="•"/>
      <w:lvlJc w:val="left"/>
      <w:pPr>
        <w:ind w:left="3520" w:hanging="495"/>
      </w:pPr>
    </w:lvl>
    <w:lvl w:ilvl="6">
      <w:numFmt w:val="bullet"/>
      <w:lvlText w:val="•"/>
      <w:lvlJc w:val="left"/>
      <w:pPr>
        <w:ind w:left="4123" w:hanging="495"/>
      </w:pPr>
    </w:lvl>
    <w:lvl w:ilvl="7">
      <w:numFmt w:val="bullet"/>
      <w:lvlText w:val="•"/>
      <w:lvlJc w:val="left"/>
      <w:pPr>
        <w:ind w:left="4727" w:hanging="495"/>
      </w:pPr>
    </w:lvl>
    <w:lvl w:ilvl="8">
      <w:numFmt w:val="bullet"/>
      <w:lvlText w:val="•"/>
      <w:lvlJc w:val="left"/>
      <w:pPr>
        <w:ind w:left="5331" w:hanging="495"/>
      </w:pPr>
    </w:lvl>
  </w:abstractNum>
  <w:abstractNum w:abstractNumId="5" w15:restartNumberingAfterBreak="0">
    <w:nsid w:val="00000407"/>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6"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2"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150068"/>
    <w:multiLevelType w:val="hybridMultilevel"/>
    <w:tmpl w:val="351CBCBA"/>
    <w:numStyleLink w:val="Bullet"/>
  </w:abstractNum>
  <w:abstractNum w:abstractNumId="22"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15"/>
  </w:num>
  <w:num w:numId="2" w16cid:durableId="662705652">
    <w:abstractNumId w:val="14"/>
  </w:num>
  <w:num w:numId="3" w16cid:durableId="2122646025">
    <w:abstractNumId w:val="8"/>
  </w:num>
  <w:num w:numId="4" w16cid:durableId="840240321">
    <w:abstractNumId w:val="17"/>
  </w:num>
  <w:num w:numId="5" w16cid:durableId="727919784">
    <w:abstractNumId w:val="25"/>
  </w:num>
  <w:num w:numId="6" w16cid:durableId="1061636567">
    <w:abstractNumId w:val="9"/>
  </w:num>
  <w:num w:numId="7" w16cid:durableId="472874424">
    <w:abstractNumId w:val="7"/>
  </w:num>
  <w:num w:numId="8" w16cid:durableId="680812985">
    <w:abstractNumId w:val="21"/>
  </w:num>
  <w:num w:numId="9" w16cid:durableId="110251373">
    <w:abstractNumId w:val="11"/>
  </w:num>
  <w:num w:numId="10" w16cid:durableId="1366177585">
    <w:abstractNumId w:val="9"/>
  </w:num>
  <w:num w:numId="11" w16cid:durableId="1087730679">
    <w:abstractNumId w:val="27"/>
  </w:num>
  <w:num w:numId="12" w16cid:durableId="1943370166">
    <w:abstractNumId w:val="12"/>
  </w:num>
  <w:num w:numId="13" w16cid:durableId="1335038667">
    <w:abstractNumId w:val="19"/>
  </w:num>
  <w:num w:numId="14" w16cid:durableId="9702839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10"/>
  </w:num>
  <w:num w:numId="16" w16cid:durableId="1997882292">
    <w:abstractNumId w:val="6"/>
  </w:num>
  <w:num w:numId="17" w16cid:durableId="435294862">
    <w:abstractNumId w:val="23"/>
  </w:num>
  <w:num w:numId="18" w16cid:durableId="1748453033">
    <w:abstractNumId w:val="13"/>
  </w:num>
  <w:num w:numId="19" w16cid:durableId="9659676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8"/>
  </w:num>
  <w:num w:numId="21" w16cid:durableId="187565947">
    <w:abstractNumId w:val="16"/>
  </w:num>
  <w:num w:numId="22" w16cid:durableId="6732633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22"/>
  </w:num>
  <w:num w:numId="24" w16cid:durableId="21242289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4119">
    <w:abstractNumId w:val="0"/>
  </w:num>
  <w:num w:numId="26" w16cid:durableId="767773430">
    <w:abstractNumId w:val="1"/>
  </w:num>
  <w:num w:numId="27" w16cid:durableId="480469109">
    <w:abstractNumId w:val="2"/>
  </w:num>
  <w:num w:numId="28" w16cid:durableId="465784156">
    <w:abstractNumId w:val="3"/>
  </w:num>
  <w:num w:numId="29" w16cid:durableId="607083723">
    <w:abstractNumId w:val="4"/>
  </w:num>
  <w:num w:numId="30" w16cid:durableId="1262298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129C9"/>
    <w:rsid w:val="000231E1"/>
    <w:rsid w:val="0003367A"/>
    <w:rsid w:val="0003418C"/>
    <w:rsid w:val="00034FF6"/>
    <w:rsid w:val="0004169B"/>
    <w:rsid w:val="00041D52"/>
    <w:rsid w:val="00047E02"/>
    <w:rsid w:val="0005442B"/>
    <w:rsid w:val="000546AC"/>
    <w:rsid w:val="00057130"/>
    <w:rsid w:val="000579DB"/>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591B"/>
    <w:rsid w:val="00106705"/>
    <w:rsid w:val="00106C5E"/>
    <w:rsid w:val="00110376"/>
    <w:rsid w:val="00120359"/>
    <w:rsid w:val="00121925"/>
    <w:rsid w:val="00130A6C"/>
    <w:rsid w:val="00134C79"/>
    <w:rsid w:val="00135243"/>
    <w:rsid w:val="00135DD2"/>
    <w:rsid w:val="001459B7"/>
    <w:rsid w:val="001510CC"/>
    <w:rsid w:val="00153659"/>
    <w:rsid w:val="00155AC2"/>
    <w:rsid w:val="00160AC3"/>
    <w:rsid w:val="00161D2B"/>
    <w:rsid w:val="00164D7A"/>
    <w:rsid w:val="0016608F"/>
    <w:rsid w:val="00167E93"/>
    <w:rsid w:val="00170567"/>
    <w:rsid w:val="0017278B"/>
    <w:rsid w:val="00174C91"/>
    <w:rsid w:val="001757D2"/>
    <w:rsid w:val="0017704D"/>
    <w:rsid w:val="0018666C"/>
    <w:rsid w:val="00186A70"/>
    <w:rsid w:val="001909C1"/>
    <w:rsid w:val="00192EAA"/>
    <w:rsid w:val="00192F72"/>
    <w:rsid w:val="001933C9"/>
    <w:rsid w:val="001949B8"/>
    <w:rsid w:val="001A0C85"/>
    <w:rsid w:val="001A1FBD"/>
    <w:rsid w:val="001B0FAF"/>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1AD3"/>
    <w:rsid w:val="00214B85"/>
    <w:rsid w:val="00214C0A"/>
    <w:rsid w:val="00216FAD"/>
    <w:rsid w:val="0022442B"/>
    <w:rsid w:val="0023068C"/>
    <w:rsid w:val="00233549"/>
    <w:rsid w:val="00240E61"/>
    <w:rsid w:val="00240F23"/>
    <w:rsid w:val="002452A3"/>
    <w:rsid w:val="002562B7"/>
    <w:rsid w:val="00257DED"/>
    <w:rsid w:val="00261C92"/>
    <w:rsid w:val="0026457F"/>
    <w:rsid w:val="002672E7"/>
    <w:rsid w:val="00270FD3"/>
    <w:rsid w:val="0027172E"/>
    <w:rsid w:val="00271A50"/>
    <w:rsid w:val="00277ECF"/>
    <w:rsid w:val="00282002"/>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2E5C"/>
    <w:rsid w:val="002C300D"/>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644B"/>
    <w:rsid w:val="0032747B"/>
    <w:rsid w:val="0033789E"/>
    <w:rsid w:val="0034108C"/>
    <w:rsid w:val="003415F8"/>
    <w:rsid w:val="00344D4F"/>
    <w:rsid w:val="00345523"/>
    <w:rsid w:val="003457F4"/>
    <w:rsid w:val="003500BE"/>
    <w:rsid w:val="00350C82"/>
    <w:rsid w:val="00353182"/>
    <w:rsid w:val="00353B0B"/>
    <w:rsid w:val="0035754D"/>
    <w:rsid w:val="0035786B"/>
    <w:rsid w:val="00360B1E"/>
    <w:rsid w:val="00360F1F"/>
    <w:rsid w:val="0036112C"/>
    <w:rsid w:val="003624E6"/>
    <w:rsid w:val="0036479C"/>
    <w:rsid w:val="0036744B"/>
    <w:rsid w:val="003706A9"/>
    <w:rsid w:val="003718D1"/>
    <w:rsid w:val="00373809"/>
    <w:rsid w:val="00373BE9"/>
    <w:rsid w:val="0038276C"/>
    <w:rsid w:val="00384E0D"/>
    <w:rsid w:val="003876DC"/>
    <w:rsid w:val="00387FDC"/>
    <w:rsid w:val="003904C9"/>
    <w:rsid w:val="003915D6"/>
    <w:rsid w:val="00391AEB"/>
    <w:rsid w:val="00392AEE"/>
    <w:rsid w:val="003941E9"/>
    <w:rsid w:val="003A790A"/>
    <w:rsid w:val="003A7936"/>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3F3899"/>
    <w:rsid w:val="00402C11"/>
    <w:rsid w:val="00403BD3"/>
    <w:rsid w:val="00404E7D"/>
    <w:rsid w:val="0040503B"/>
    <w:rsid w:val="004058CB"/>
    <w:rsid w:val="00406276"/>
    <w:rsid w:val="00412887"/>
    <w:rsid w:val="004163D9"/>
    <w:rsid w:val="00425235"/>
    <w:rsid w:val="004260FA"/>
    <w:rsid w:val="004271D5"/>
    <w:rsid w:val="004310CD"/>
    <w:rsid w:val="0043459C"/>
    <w:rsid w:val="0043617E"/>
    <w:rsid w:val="00441AF7"/>
    <w:rsid w:val="0044207F"/>
    <w:rsid w:val="0044571B"/>
    <w:rsid w:val="004500DE"/>
    <w:rsid w:val="00454A5B"/>
    <w:rsid w:val="00456414"/>
    <w:rsid w:val="004579EF"/>
    <w:rsid w:val="00460DE6"/>
    <w:rsid w:val="00462DAF"/>
    <w:rsid w:val="004643A0"/>
    <w:rsid w:val="0046472E"/>
    <w:rsid w:val="004663CD"/>
    <w:rsid w:val="004674E8"/>
    <w:rsid w:val="00475F58"/>
    <w:rsid w:val="00476E90"/>
    <w:rsid w:val="004771F6"/>
    <w:rsid w:val="00477A5B"/>
    <w:rsid w:val="00481D08"/>
    <w:rsid w:val="00481EA1"/>
    <w:rsid w:val="00483673"/>
    <w:rsid w:val="00484E35"/>
    <w:rsid w:val="00486432"/>
    <w:rsid w:val="004875BD"/>
    <w:rsid w:val="00490CCF"/>
    <w:rsid w:val="00490F07"/>
    <w:rsid w:val="00491C5F"/>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22FC"/>
    <w:rsid w:val="004F2998"/>
    <w:rsid w:val="004F2A55"/>
    <w:rsid w:val="004F5A37"/>
    <w:rsid w:val="004F6B92"/>
    <w:rsid w:val="00501902"/>
    <w:rsid w:val="00501C0D"/>
    <w:rsid w:val="00501F30"/>
    <w:rsid w:val="005029E9"/>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440A9"/>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86837"/>
    <w:rsid w:val="005900F6"/>
    <w:rsid w:val="00590B3C"/>
    <w:rsid w:val="00595B03"/>
    <w:rsid w:val="0059786C"/>
    <w:rsid w:val="005A0E00"/>
    <w:rsid w:val="005A1AD4"/>
    <w:rsid w:val="005A41EF"/>
    <w:rsid w:val="005A4635"/>
    <w:rsid w:val="005A4E6B"/>
    <w:rsid w:val="005A68D9"/>
    <w:rsid w:val="005A7E64"/>
    <w:rsid w:val="005B383C"/>
    <w:rsid w:val="005B3935"/>
    <w:rsid w:val="005B75A2"/>
    <w:rsid w:val="005B7D96"/>
    <w:rsid w:val="005C0514"/>
    <w:rsid w:val="005C2115"/>
    <w:rsid w:val="005C326A"/>
    <w:rsid w:val="005C5911"/>
    <w:rsid w:val="005D02C6"/>
    <w:rsid w:val="005D0CD9"/>
    <w:rsid w:val="005D525C"/>
    <w:rsid w:val="005D5B2D"/>
    <w:rsid w:val="005D6818"/>
    <w:rsid w:val="005D6AF3"/>
    <w:rsid w:val="005D6F32"/>
    <w:rsid w:val="005E0B2B"/>
    <w:rsid w:val="005E16BB"/>
    <w:rsid w:val="005E171C"/>
    <w:rsid w:val="005E5405"/>
    <w:rsid w:val="005E6543"/>
    <w:rsid w:val="005E6D62"/>
    <w:rsid w:val="005F09D7"/>
    <w:rsid w:val="005F2C39"/>
    <w:rsid w:val="005F420F"/>
    <w:rsid w:val="005F44C8"/>
    <w:rsid w:val="005F4DD7"/>
    <w:rsid w:val="005F654C"/>
    <w:rsid w:val="005F78E2"/>
    <w:rsid w:val="005F7B0C"/>
    <w:rsid w:val="00602AFD"/>
    <w:rsid w:val="00603410"/>
    <w:rsid w:val="0060459E"/>
    <w:rsid w:val="0061425E"/>
    <w:rsid w:val="006150A6"/>
    <w:rsid w:val="00616DB7"/>
    <w:rsid w:val="00620E00"/>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64F5"/>
    <w:rsid w:val="006A7814"/>
    <w:rsid w:val="006B0CC3"/>
    <w:rsid w:val="006B1967"/>
    <w:rsid w:val="006B6277"/>
    <w:rsid w:val="006B7F9B"/>
    <w:rsid w:val="006C2155"/>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29E0"/>
    <w:rsid w:val="00715BB0"/>
    <w:rsid w:val="00723704"/>
    <w:rsid w:val="00727533"/>
    <w:rsid w:val="007302FF"/>
    <w:rsid w:val="00730D7E"/>
    <w:rsid w:val="00732047"/>
    <w:rsid w:val="007357BF"/>
    <w:rsid w:val="007376D7"/>
    <w:rsid w:val="0074353C"/>
    <w:rsid w:val="00743662"/>
    <w:rsid w:val="00743D5A"/>
    <w:rsid w:val="00744069"/>
    <w:rsid w:val="00744C7D"/>
    <w:rsid w:val="00751888"/>
    <w:rsid w:val="007518AB"/>
    <w:rsid w:val="007537C2"/>
    <w:rsid w:val="007545A9"/>
    <w:rsid w:val="007549D5"/>
    <w:rsid w:val="00754C81"/>
    <w:rsid w:val="00760864"/>
    <w:rsid w:val="0076226F"/>
    <w:rsid w:val="00762C6B"/>
    <w:rsid w:val="00762ED2"/>
    <w:rsid w:val="00764AFB"/>
    <w:rsid w:val="00764C0A"/>
    <w:rsid w:val="00766E35"/>
    <w:rsid w:val="00770B04"/>
    <w:rsid w:val="00771D22"/>
    <w:rsid w:val="00771EDB"/>
    <w:rsid w:val="00773234"/>
    <w:rsid w:val="00774293"/>
    <w:rsid w:val="0078161A"/>
    <w:rsid w:val="00781F84"/>
    <w:rsid w:val="0078203F"/>
    <w:rsid w:val="00782DB8"/>
    <w:rsid w:val="0078430E"/>
    <w:rsid w:val="00790220"/>
    <w:rsid w:val="00790B22"/>
    <w:rsid w:val="0079241F"/>
    <w:rsid w:val="00793A23"/>
    <w:rsid w:val="007A4D30"/>
    <w:rsid w:val="007B002F"/>
    <w:rsid w:val="007B04EB"/>
    <w:rsid w:val="007B3BC6"/>
    <w:rsid w:val="007B3BF4"/>
    <w:rsid w:val="007B6571"/>
    <w:rsid w:val="007B737B"/>
    <w:rsid w:val="007C3B0E"/>
    <w:rsid w:val="007C55F4"/>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C2D"/>
    <w:rsid w:val="0081502C"/>
    <w:rsid w:val="00817107"/>
    <w:rsid w:val="00817F0A"/>
    <w:rsid w:val="00821255"/>
    <w:rsid w:val="00821C11"/>
    <w:rsid w:val="008258A7"/>
    <w:rsid w:val="0082783D"/>
    <w:rsid w:val="0083047A"/>
    <w:rsid w:val="00830C97"/>
    <w:rsid w:val="00831716"/>
    <w:rsid w:val="00832B56"/>
    <w:rsid w:val="00832F40"/>
    <w:rsid w:val="00835076"/>
    <w:rsid w:val="00842267"/>
    <w:rsid w:val="00843033"/>
    <w:rsid w:val="008451C1"/>
    <w:rsid w:val="00845541"/>
    <w:rsid w:val="0085340F"/>
    <w:rsid w:val="0085417A"/>
    <w:rsid w:val="008550CA"/>
    <w:rsid w:val="008555F9"/>
    <w:rsid w:val="00856D91"/>
    <w:rsid w:val="00857AD4"/>
    <w:rsid w:val="008621A4"/>
    <w:rsid w:val="00865603"/>
    <w:rsid w:val="00867BC0"/>
    <w:rsid w:val="00884455"/>
    <w:rsid w:val="008864B0"/>
    <w:rsid w:val="008872DB"/>
    <w:rsid w:val="0089424C"/>
    <w:rsid w:val="00894904"/>
    <w:rsid w:val="00894C3B"/>
    <w:rsid w:val="008A0D43"/>
    <w:rsid w:val="008A1CF1"/>
    <w:rsid w:val="008A7581"/>
    <w:rsid w:val="008A7602"/>
    <w:rsid w:val="008A7C08"/>
    <w:rsid w:val="008B1B8B"/>
    <w:rsid w:val="008B51E3"/>
    <w:rsid w:val="008C20FF"/>
    <w:rsid w:val="008C2880"/>
    <w:rsid w:val="008C2949"/>
    <w:rsid w:val="008C3FB5"/>
    <w:rsid w:val="008C7B91"/>
    <w:rsid w:val="008D05D8"/>
    <w:rsid w:val="008D5F1E"/>
    <w:rsid w:val="008E5E97"/>
    <w:rsid w:val="008E5FF0"/>
    <w:rsid w:val="008F4BDD"/>
    <w:rsid w:val="00901D9B"/>
    <w:rsid w:val="00902B98"/>
    <w:rsid w:val="0090339D"/>
    <w:rsid w:val="00904401"/>
    <w:rsid w:val="00904710"/>
    <w:rsid w:val="00911E00"/>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801"/>
    <w:rsid w:val="0095396F"/>
    <w:rsid w:val="00962211"/>
    <w:rsid w:val="009642F4"/>
    <w:rsid w:val="00964AC8"/>
    <w:rsid w:val="00964B61"/>
    <w:rsid w:val="009652C1"/>
    <w:rsid w:val="009660DB"/>
    <w:rsid w:val="009704FA"/>
    <w:rsid w:val="0097589C"/>
    <w:rsid w:val="00980F77"/>
    <w:rsid w:val="00981D09"/>
    <w:rsid w:val="009844E6"/>
    <w:rsid w:val="00992F6E"/>
    <w:rsid w:val="00994E73"/>
    <w:rsid w:val="00995F3D"/>
    <w:rsid w:val="009A0ECE"/>
    <w:rsid w:val="009A21A3"/>
    <w:rsid w:val="009A2B47"/>
    <w:rsid w:val="009A4F8C"/>
    <w:rsid w:val="009A514A"/>
    <w:rsid w:val="009A5BEE"/>
    <w:rsid w:val="009A6436"/>
    <w:rsid w:val="009A753F"/>
    <w:rsid w:val="009B0740"/>
    <w:rsid w:val="009B12E7"/>
    <w:rsid w:val="009B15FD"/>
    <w:rsid w:val="009B271C"/>
    <w:rsid w:val="009B3DE0"/>
    <w:rsid w:val="009B46C1"/>
    <w:rsid w:val="009B6C28"/>
    <w:rsid w:val="009B70E3"/>
    <w:rsid w:val="009C271E"/>
    <w:rsid w:val="009C361E"/>
    <w:rsid w:val="009C471F"/>
    <w:rsid w:val="009C4842"/>
    <w:rsid w:val="009C4FC2"/>
    <w:rsid w:val="009C5686"/>
    <w:rsid w:val="009C6CE8"/>
    <w:rsid w:val="009C7755"/>
    <w:rsid w:val="009D28B1"/>
    <w:rsid w:val="009D4781"/>
    <w:rsid w:val="009D47A2"/>
    <w:rsid w:val="009D6CD6"/>
    <w:rsid w:val="009E3BA2"/>
    <w:rsid w:val="009E4F4F"/>
    <w:rsid w:val="009E6CD6"/>
    <w:rsid w:val="009E7271"/>
    <w:rsid w:val="009F6EDC"/>
    <w:rsid w:val="00A06C55"/>
    <w:rsid w:val="00A11A9E"/>
    <w:rsid w:val="00A13223"/>
    <w:rsid w:val="00A141CF"/>
    <w:rsid w:val="00A1549B"/>
    <w:rsid w:val="00A21E4D"/>
    <w:rsid w:val="00A22196"/>
    <w:rsid w:val="00A22BC7"/>
    <w:rsid w:val="00A26454"/>
    <w:rsid w:val="00A314F0"/>
    <w:rsid w:val="00A353DD"/>
    <w:rsid w:val="00A42B07"/>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69"/>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30F1"/>
    <w:rsid w:val="00AF614A"/>
    <w:rsid w:val="00AF6382"/>
    <w:rsid w:val="00AF6579"/>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47504"/>
    <w:rsid w:val="00B50207"/>
    <w:rsid w:val="00B5117E"/>
    <w:rsid w:val="00B51A35"/>
    <w:rsid w:val="00B54DA1"/>
    <w:rsid w:val="00B55394"/>
    <w:rsid w:val="00B6000F"/>
    <w:rsid w:val="00B719D9"/>
    <w:rsid w:val="00B74822"/>
    <w:rsid w:val="00B8025A"/>
    <w:rsid w:val="00B82D75"/>
    <w:rsid w:val="00B83ECA"/>
    <w:rsid w:val="00B85793"/>
    <w:rsid w:val="00B90056"/>
    <w:rsid w:val="00B90270"/>
    <w:rsid w:val="00B90F80"/>
    <w:rsid w:val="00B92D58"/>
    <w:rsid w:val="00BA15DA"/>
    <w:rsid w:val="00BA2C15"/>
    <w:rsid w:val="00BA2E28"/>
    <w:rsid w:val="00BA690E"/>
    <w:rsid w:val="00BB0855"/>
    <w:rsid w:val="00BB270B"/>
    <w:rsid w:val="00BB4038"/>
    <w:rsid w:val="00BB6977"/>
    <w:rsid w:val="00BC0048"/>
    <w:rsid w:val="00BC1A40"/>
    <w:rsid w:val="00BC2D38"/>
    <w:rsid w:val="00BD7408"/>
    <w:rsid w:val="00BE0B9A"/>
    <w:rsid w:val="00BE259F"/>
    <w:rsid w:val="00BE3F5D"/>
    <w:rsid w:val="00BE6C7F"/>
    <w:rsid w:val="00BF0753"/>
    <w:rsid w:val="00BF3002"/>
    <w:rsid w:val="00BF32EC"/>
    <w:rsid w:val="00BF436C"/>
    <w:rsid w:val="00BF44F6"/>
    <w:rsid w:val="00BF4A57"/>
    <w:rsid w:val="00BF5905"/>
    <w:rsid w:val="00BF59CC"/>
    <w:rsid w:val="00C027F1"/>
    <w:rsid w:val="00C053A4"/>
    <w:rsid w:val="00C12FB4"/>
    <w:rsid w:val="00C136F9"/>
    <w:rsid w:val="00C17770"/>
    <w:rsid w:val="00C2060A"/>
    <w:rsid w:val="00C26345"/>
    <w:rsid w:val="00C26C22"/>
    <w:rsid w:val="00C3214B"/>
    <w:rsid w:val="00C3267D"/>
    <w:rsid w:val="00C3298E"/>
    <w:rsid w:val="00C329AC"/>
    <w:rsid w:val="00C32FCE"/>
    <w:rsid w:val="00C33B20"/>
    <w:rsid w:val="00C37DCD"/>
    <w:rsid w:val="00C429CB"/>
    <w:rsid w:val="00C5089C"/>
    <w:rsid w:val="00C5151D"/>
    <w:rsid w:val="00C53FB1"/>
    <w:rsid w:val="00C67097"/>
    <w:rsid w:val="00C70CC7"/>
    <w:rsid w:val="00C70DB5"/>
    <w:rsid w:val="00C7131A"/>
    <w:rsid w:val="00C810AE"/>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551EE"/>
    <w:rsid w:val="00D60315"/>
    <w:rsid w:val="00D64DA4"/>
    <w:rsid w:val="00D70719"/>
    <w:rsid w:val="00D7621D"/>
    <w:rsid w:val="00D77639"/>
    <w:rsid w:val="00D80D22"/>
    <w:rsid w:val="00D81B62"/>
    <w:rsid w:val="00D85A27"/>
    <w:rsid w:val="00D86904"/>
    <w:rsid w:val="00D91385"/>
    <w:rsid w:val="00D9292C"/>
    <w:rsid w:val="00D9628A"/>
    <w:rsid w:val="00D96890"/>
    <w:rsid w:val="00D970FA"/>
    <w:rsid w:val="00DA2DE1"/>
    <w:rsid w:val="00DA4137"/>
    <w:rsid w:val="00DA66C2"/>
    <w:rsid w:val="00DB03A6"/>
    <w:rsid w:val="00DB0D7E"/>
    <w:rsid w:val="00DB1300"/>
    <w:rsid w:val="00DB2969"/>
    <w:rsid w:val="00DB2AFC"/>
    <w:rsid w:val="00DC0664"/>
    <w:rsid w:val="00DC4EFD"/>
    <w:rsid w:val="00DC5AED"/>
    <w:rsid w:val="00DE174D"/>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3521"/>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51B8"/>
    <w:rsid w:val="00E965B2"/>
    <w:rsid w:val="00E96C73"/>
    <w:rsid w:val="00EA14EB"/>
    <w:rsid w:val="00EA2CB2"/>
    <w:rsid w:val="00EA68CB"/>
    <w:rsid w:val="00EA6F2A"/>
    <w:rsid w:val="00EB0387"/>
    <w:rsid w:val="00EB3A06"/>
    <w:rsid w:val="00EB4E5A"/>
    <w:rsid w:val="00EB64DD"/>
    <w:rsid w:val="00EB650F"/>
    <w:rsid w:val="00EC4B62"/>
    <w:rsid w:val="00ED7D31"/>
    <w:rsid w:val="00EE1A44"/>
    <w:rsid w:val="00EE3C39"/>
    <w:rsid w:val="00EE3FA5"/>
    <w:rsid w:val="00EE59E1"/>
    <w:rsid w:val="00EE5D0E"/>
    <w:rsid w:val="00F03059"/>
    <w:rsid w:val="00F03087"/>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78A"/>
    <w:rsid w:val="00F60FA5"/>
    <w:rsid w:val="00F61698"/>
    <w:rsid w:val="00F6170F"/>
    <w:rsid w:val="00F65149"/>
    <w:rsid w:val="00F71C3C"/>
    <w:rsid w:val="00F74097"/>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6BAC"/>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1"/>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29445303">
      <w:bodyDiv w:val="1"/>
      <w:marLeft w:val="0"/>
      <w:marRight w:val="0"/>
      <w:marTop w:val="0"/>
      <w:marBottom w:val="0"/>
      <w:divBdr>
        <w:top w:val="none" w:sz="0" w:space="0" w:color="auto"/>
        <w:left w:val="none" w:sz="0" w:space="0" w:color="auto"/>
        <w:bottom w:val="none" w:sz="0" w:space="0" w:color="auto"/>
        <w:right w:val="none" w:sz="0" w:space="0" w:color="auto"/>
      </w:divBdr>
    </w:div>
    <w:div w:id="161241426">
      <w:bodyDiv w:val="1"/>
      <w:marLeft w:val="0"/>
      <w:marRight w:val="0"/>
      <w:marTop w:val="0"/>
      <w:marBottom w:val="0"/>
      <w:divBdr>
        <w:top w:val="none" w:sz="0" w:space="0" w:color="auto"/>
        <w:left w:val="none" w:sz="0" w:space="0" w:color="auto"/>
        <w:bottom w:val="none" w:sz="0" w:space="0" w:color="auto"/>
        <w:right w:val="none" w:sz="0" w:space="0" w:color="auto"/>
      </w:divBdr>
    </w:div>
    <w:div w:id="172690630">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67153811">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398010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315530594">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852910547">
      <w:bodyDiv w:val="1"/>
      <w:marLeft w:val="0"/>
      <w:marRight w:val="0"/>
      <w:marTop w:val="0"/>
      <w:marBottom w:val="0"/>
      <w:divBdr>
        <w:top w:val="none" w:sz="0" w:space="0" w:color="auto"/>
        <w:left w:val="none" w:sz="0" w:space="0" w:color="auto"/>
        <w:bottom w:val="none" w:sz="0" w:space="0" w:color="auto"/>
        <w:right w:val="none" w:sz="0" w:space="0" w:color="auto"/>
      </w:divBdr>
    </w:div>
    <w:div w:id="1882746657">
      <w:bodyDiv w:val="1"/>
      <w:marLeft w:val="0"/>
      <w:marRight w:val="0"/>
      <w:marTop w:val="0"/>
      <w:marBottom w:val="0"/>
      <w:divBdr>
        <w:top w:val="none" w:sz="0" w:space="0" w:color="auto"/>
        <w:left w:val="none" w:sz="0" w:space="0" w:color="auto"/>
        <w:bottom w:val="none" w:sz="0" w:space="0" w:color="auto"/>
        <w:right w:val="none" w:sz="0" w:space="0" w:color="auto"/>
      </w:divBdr>
    </w:div>
    <w:div w:id="1883665914">
      <w:bodyDiv w:val="1"/>
      <w:marLeft w:val="0"/>
      <w:marRight w:val="0"/>
      <w:marTop w:val="0"/>
      <w:marBottom w:val="0"/>
      <w:divBdr>
        <w:top w:val="none" w:sz="0" w:space="0" w:color="auto"/>
        <w:left w:val="none" w:sz="0" w:space="0" w:color="auto"/>
        <w:bottom w:val="none" w:sz="0" w:space="0" w:color="auto"/>
        <w:right w:val="none" w:sz="0" w:space="0" w:color="auto"/>
      </w:divBdr>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1929cfc-6cad-4efc-8af0-1a5aa1727379@namprd10.prod.outlook.com" TargetMode="External"/><Relationship Id="rId18" Type="http://schemas.openxmlformats.org/officeDocument/2006/relationships/image" Target="media/image8.jpeg"/><Relationship Id="rId26" Type="http://schemas.openxmlformats.org/officeDocument/2006/relationships/hyperlink" Target="http://www.pocid.org" TargetMode="External"/><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s://www.pocid.org/all-forms?fbclid=IwAR0ESAVw63Q2_aWjDFNmgcVcvFVRqAQk7sO08dwwTp0zozGdy7qZCfYrRZ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emf"/><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www.pocid@pocid.org"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pocid.org/all-forms?fbclid=IwAR0ESAVw63Q2_aWjDFNmgcVcvFVRqAQk7sO08dwwTp0zozGdy7qZCfYrRZc" TargetMode="External"/><Relationship Id="rId35" Type="http://schemas.openxmlformats.org/officeDocument/2006/relationships/hyperlink" Target="http://www.pocid@pocid.org" TargetMode="External"/><Relationship Id="rId8" Type="http://schemas.openxmlformats.org/officeDocument/2006/relationships/hyperlink" Target="https://www.pocid.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pocid.org" TargetMode="External"/><Relationship Id="rId33"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91</TotalTime>
  <Pages>5</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ID</cp:lastModifiedBy>
  <cp:revision>5</cp:revision>
  <cp:lastPrinted>2024-04-08T20:39:00Z</cp:lastPrinted>
  <dcterms:created xsi:type="dcterms:W3CDTF">2024-04-08T15:44:00Z</dcterms:created>
  <dcterms:modified xsi:type="dcterms:W3CDTF">2024-04-08T20:55:00Z</dcterms:modified>
</cp:coreProperties>
</file>