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26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447"/>
      </w:tblGrid>
      <w:tr w:rsidR="007B737B" w:rsidRPr="00F8099A" w14:paraId="16A59CAA" w14:textId="77777777" w:rsidTr="00C5151D">
        <w:trPr>
          <w:trHeight w:val="14031"/>
        </w:trPr>
        <w:tc>
          <w:tcPr>
            <w:tcW w:w="3921" w:type="dxa"/>
            <w:shd w:val="clear" w:color="auto" w:fill="00B0F0" w:themeFill="text2"/>
          </w:tcPr>
          <w:tbl>
            <w:tblPr>
              <w:tblStyle w:val="TableGrid"/>
              <w:tblW w:w="4522"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546"/>
            </w:tblGrid>
            <w:tr w:rsidR="007B737B" w:rsidRPr="00F8099A" w14:paraId="04165C16" w14:textId="77777777" w:rsidTr="00E21D0F">
              <w:trPr>
                <w:trHeight w:val="1295"/>
                <w:jc w:val="center"/>
              </w:trPr>
              <w:tc>
                <w:tcPr>
                  <w:tcW w:w="3546" w:type="dxa"/>
                  <w:tcBorders>
                    <w:top w:val="nil"/>
                    <w:bottom w:val="single" w:sz="24" w:space="0" w:color="FFFFFF" w:themeColor="background1"/>
                  </w:tcBorders>
                  <w:tcMar>
                    <w:top w:w="331" w:type="dxa"/>
                    <w:bottom w:w="144" w:type="dxa"/>
                  </w:tcMar>
                </w:tcPr>
                <w:p w14:paraId="4AE83A1C" w14:textId="4804F883" w:rsidR="002C2E5C" w:rsidRDefault="005D2384" w:rsidP="002C2E5C">
                  <w:pPr>
                    <w:pStyle w:val="Subtitle"/>
                    <w:rPr>
                      <w:sz w:val="52"/>
                      <w:szCs w:val="52"/>
                    </w:rPr>
                  </w:pPr>
                  <w:r>
                    <w:rPr>
                      <w:sz w:val="52"/>
                      <w:szCs w:val="52"/>
                    </w:rPr>
                    <w:t>Quarterly</w:t>
                  </w:r>
                  <w:r w:rsidR="00135DD2" w:rsidRPr="004058CB">
                    <w:rPr>
                      <w:sz w:val="52"/>
                      <w:szCs w:val="52"/>
                    </w:rPr>
                    <w:t xml:space="preserve"> Newsletter</w:t>
                  </w:r>
                </w:p>
                <w:p w14:paraId="08DF92FB" w14:textId="41D3E98D" w:rsidR="007B737B" w:rsidRPr="004F22FC" w:rsidRDefault="00114F46" w:rsidP="002C2E5C">
                  <w:pPr>
                    <w:pStyle w:val="Subtitle"/>
                    <w:rPr>
                      <w:rFonts w:ascii="Calibri Light" w:hAnsi="Calibri Light" w:cs="Calibri Light"/>
                      <w:sz w:val="44"/>
                      <w:szCs w:val="44"/>
                    </w:rPr>
                  </w:pPr>
                  <w:r>
                    <w:rPr>
                      <w:rFonts w:ascii="Calibri Light" w:hAnsi="Calibri Light" w:cs="Calibri Light"/>
                      <w:sz w:val="44"/>
                      <w:szCs w:val="44"/>
                    </w:rPr>
                    <w:t>April</w:t>
                  </w:r>
                  <w:r w:rsidR="009C471F" w:rsidRPr="004F22FC">
                    <w:rPr>
                      <w:rFonts w:ascii="Calibri Light" w:hAnsi="Calibri Light" w:cs="Calibri Light"/>
                      <w:sz w:val="44"/>
                      <w:szCs w:val="44"/>
                      <w:shd w:val="clear" w:color="auto" w:fill="4EACF3" w:themeFill="background2" w:themeFillShade="BF"/>
                    </w:rPr>
                    <w:t xml:space="preserve"> </w:t>
                  </w:r>
                  <w:r w:rsidR="00715BB0" w:rsidRPr="004F22FC">
                    <w:rPr>
                      <w:rFonts w:ascii="Calibri Light" w:hAnsi="Calibri Light" w:cs="Calibri Light"/>
                      <w:sz w:val="44"/>
                      <w:szCs w:val="44"/>
                      <w:shd w:val="clear" w:color="auto" w:fill="4EACF3" w:themeFill="background2" w:themeFillShade="BF"/>
                    </w:rPr>
                    <w:t>202</w:t>
                  </w:r>
                  <w:r w:rsidR="00506D8F">
                    <w:rPr>
                      <w:rFonts w:ascii="Calibri Light" w:hAnsi="Calibri Light" w:cs="Calibri Light"/>
                      <w:sz w:val="44"/>
                      <w:szCs w:val="44"/>
                      <w:shd w:val="clear" w:color="auto" w:fill="4EACF3" w:themeFill="background2" w:themeFillShade="BF"/>
                    </w:rPr>
                    <w:t>5</w:t>
                  </w:r>
                </w:p>
              </w:tc>
            </w:tr>
            <w:tr w:rsidR="007B737B" w:rsidRPr="00F8099A" w14:paraId="3B620776" w14:textId="77777777" w:rsidTr="00E21D0F">
              <w:trPr>
                <w:trHeight w:val="2415"/>
                <w:jc w:val="center"/>
              </w:trPr>
              <w:tc>
                <w:tcPr>
                  <w:tcW w:w="3546"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431"/>
                  </w:tblGrid>
                  <w:tr w:rsidR="00214C0A" w:rsidRPr="00F8099A" w14:paraId="57F1A7D7" w14:textId="77777777" w:rsidTr="00E21D0F">
                    <w:trPr>
                      <w:trHeight w:val="4246"/>
                      <w:jc w:val="center"/>
                    </w:trPr>
                    <w:tc>
                      <w:tcPr>
                        <w:tcW w:w="3431" w:type="dxa"/>
                      </w:tcPr>
                      <w:p w14:paraId="68D7749B" w14:textId="77777777" w:rsidR="005237F6" w:rsidRPr="004058CB" w:rsidRDefault="00CD684D" w:rsidP="006B7F9B">
                        <w:pPr>
                          <w:pStyle w:val="BlockHeading"/>
                          <w:spacing w:after="0"/>
                          <w:jc w:val="center"/>
                          <w:rPr>
                            <w:sz w:val="36"/>
                            <w:szCs w:val="36"/>
                          </w:rPr>
                        </w:pPr>
                        <w:r w:rsidRPr="004058CB">
                          <w:rPr>
                            <w:sz w:val="36"/>
                            <w:szCs w:val="36"/>
                          </w:rPr>
                          <w:t>Important Dates:</w:t>
                        </w:r>
                      </w:p>
                      <w:p w14:paraId="4565FCC1" w14:textId="24480DB1" w:rsidR="005237F6" w:rsidRPr="005440A9" w:rsidRDefault="00CD684D" w:rsidP="005440A9">
                        <w:pPr>
                          <w:pStyle w:val="BlockText"/>
                          <w:spacing w:after="0"/>
                          <w:jc w:val="center"/>
                          <w:rPr>
                            <w:b/>
                            <w:bCs/>
                            <w:color w:val="063C64" w:themeColor="background2" w:themeShade="40"/>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w:t>
                        </w:r>
                        <w:r w:rsidR="007376D7">
                          <w:rPr>
                            <w:b/>
                            <w:bCs/>
                            <w:color w:val="063C64" w:themeColor="background2" w:themeShade="40"/>
                          </w:rPr>
                          <w:t xml:space="preserve">third </w:t>
                        </w:r>
                        <w:r w:rsidRPr="00AE5E99">
                          <w:rPr>
                            <w:b/>
                            <w:bCs/>
                            <w:color w:val="063C64" w:themeColor="background2" w:themeShade="40"/>
                          </w:rPr>
                          <w:t xml:space="preserve">Thursday of each month @ 1pm </w:t>
                        </w:r>
                        <w:r w:rsidR="00A141CF">
                          <w:rPr>
                            <w:b/>
                            <w:bCs/>
                            <w:color w:val="063C64" w:themeColor="background2" w:themeShade="40"/>
                          </w:rPr>
                          <w:t xml:space="preserve"> </w:t>
                        </w:r>
                        <w:r w:rsidR="004E7675" w:rsidRPr="005237F6">
                          <w:rPr>
                            <w:b/>
                            <w:bCs/>
                            <w:color w:val="063C64" w:themeColor="background2" w:themeShade="40"/>
                            <w:sz w:val="24"/>
                            <w:szCs w:val="24"/>
                          </w:rPr>
                          <w:t xml:space="preserve"> </w:t>
                        </w:r>
                      </w:p>
                      <w:p w14:paraId="2484E834" w14:textId="77777777" w:rsidR="00114F46" w:rsidRDefault="00506D8F" w:rsidP="00A45893">
                        <w:pPr>
                          <w:pStyle w:val="BlockText"/>
                          <w:spacing w:after="0"/>
                          <w:jc w:val="center"/>
                          <w:rPr>
                            <w:i/>
                            <w:iCs w:val="0"/>
                            <w:color w:val="FFFFFF" w:themeColor="background1"/>
                            <w:sz w:val="24"/>
                            <w:szCs w:val="24"/>
                          </w:rPr>
                        </w:pPr>
                        <w:r>
                          <w:rPr>
                            <w:i/>
                            <w:iCs w:val="0"/>
                            <w:color w:val="FFFFFF" w:themeColor="background1"/>
                            <w:sz w:val="24"/>
                            <w:szCs w:val="24"/>
                          </w:rPr>
                          <w:t>April 17</w:t>
                        </w:r>
                        <w:r w:rsidRPr="00506D8F">
                          <w:rPr>
                            <w:i/>
                            <w:iCs w:val="0"/>
                            <w:color w:val="FFFFFF" w:themeColor="background1"/>
                            <w:sz w:val="24"/>
                            <w:szCs w:val="24"/>
                            <w:vertAlign w:val="superscript"/>
                          </w:rPr>
                          <w:t>th</w:t>
                        </w:r>
                        <w:r>
                          <w:rPr>
                            <w:i/>
                            <w:iCs w:val="0"/>
                            <w:color w:val="FFFFFF" w:themeColor="background1"/>
                            <w:sz w:val="24"/>
                            <w:szCs w:val="24"/>
                          </w:rPr>
                          <w:t xml:space="preserve"> * May 15</w:t>
                        </w:r>
                        <w:r w:rsidRPr="00506D8F">
                          <w:rPr>
                            <w:i/>
                            <w:iCs w:val="0"/>
                            <w:color w:val="FFFFFF" w:themeColor="background1"/>
                            <w:sz w:val="24"/>
                            <w:szCs w:val="24"/>
                            <w:vertAlign w:val="superscript"/>
                          </w:rPr>
                          <w:t>th</w:t>
                        </w:r>
                        <w:r>
                          <w:rPr>
                            <w:i/>
                            <w:iCs w:val="0"/>
                            <w:color w:val="FFFFFF" w:themeColor="background1"/>
                            <w:sz w:val="24"/>
                            <w:szCs w:val="24"/>
                          </w:rPr>
                          <w:t xml:space="preserve"> </w:t>
                        </w:r>
                      </w:p>
                      <w:p w14:paraId="749E4DAE" w14:textId="18AF9F74" w:rsidR="00CD684D" w:rsidRPr="00AE5E99" w:rsidRDefault="00114F46" w:rsidP="00A45893">
                        <w:pPr>
                          <w:pStyle w:val="BlockText"/>
                          <w:spacing w:after="0"/>
                          <w:jc w:val="center"/>
                          <w:rPr>
                            <w:b/>
                            <w:bCs/>
                            <w:color w:val="063C64" w:themeColor="background2" w:themeShade="40"/>
                          </w:rPr>
                        </w:pPr>
                        <w:r>
                          <w:rPr>
                            <w:i/>
                            <w:iCs w:val="0"/>
                            <w:color w:val="FFFFFF" w:themeColor="background1"/>
                            <w:sz w:val="24"/>
                            <w:szCs w:val="24"/>
                          </w:rPr>
                          <w:t xml:space="preserve"> June 19</w:t>
                        </w:r>
                        <w:r w:rsidRPr="00114F46">
                          <w:rPr>
                            <w:i/>
                            <w:iCs w:val="0"/>
                            <w:color w:val="FFFFFF" w:themeColor="background1"/>
                            <w:sz w:val="24"/>
                            <w:szCs w:val="24"/>
                            <w:vertAlign w:val="superscript"/>
                          </w:rPr>
                          <w:t>th</w:t>
                        </w:r>
                        <w:r>
                          <w:rPr>
                            <w:i/>
                            <w:iCs w:val="0"/>
                            <w:color w:val="FFFFFF" w:themeColor="background1"/>
                            <w:sz w:val="24"/>
                            <w:szCs w:val="24"/>
                          </w:rPr>
                          <w:t xml:space="preserve"> * July 17</w:t>
                        </w:r>
                        <w:r w:rsidRPr="00114F46">
                          <w:rPr>
                            <w:i/>
                            <w:iCs w:val="0"/>
                            <w:color w:val="FFFFFF" w:themeColor="background1"/>
                            <w:sz w:val="24"/>
                            <w:szCs w:val="24"/>
                            <w:vertAlign w:val="superscript"/>
                          </w:rPr>
                          <w:t>th</w:t>
                        </w:r>
                        <w:r>
                          <w:rPr>
                            <w:i/>
                            <w:iCs w:val="0"/>
                            <w:color w:val="FFFFFF" w:themeColor="background1"/>
                            <w:sz w:val="24"/>
                            <w:szCs w:val="24"/>
                          </w:rPr>
                          <w:t xml:space="preserve"> </w:t>
                        </w:r>
                      </w:p>
                      <w:p w14:paraId="7816F6AE" w14:textId="77777777" w:rsidR="00CD684D" w:rsidRPr="00AE5E99" w:rsidRDefault="00CD684D" w:rsidP="00CD684D">
                        <w:pPr>
                          <w:pStyle w:val="BlockText"/>
                          <w:spacing w:after="0"/>
                          <w:jc w:val="center"/>
                          <w:rPr>
                            <w:color w:val="063C64" w:themeColor="background2" w:themeShade="40"/>
                          </w:rPr>
                        </w:pPr>
                      </w:p>
                      <w:p w14:paraId="240275C3"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14:paraId="0D6C79C2"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14:paraId="547A6311" w14:textId="7B18F718" w:rsidR="006B7F9B" w:rsidRDefault="00506D8F" w:rsidP="006B7F9B">
                        <w:pPr>
                          <w:pStyle w:val="BlockText"/>
                          <w:spacing w:after="0"/>
                          <w:jc w:val="center"/>
                          <w:rPr>
                            <w:i/>
                            <w:iCs w:val="0"/>
                            <w:color w:val="FFFFFF" w:themeColor="background1"/>
                            <w:sz w:val="24"/>
                            <w:szCs w:val="24"/>
                          </w:rPr>
                        </w:pPr>
                        <w:r>
                          <w:rPr>
                            <w:i/>
                            <w:iCs w:val="0"/>
                            <w:color w:val="FFFFFF" w:themeColor="background1"/>
                            <w:sz w:val="24"/>
                            <w:szCs w:val="24"/>
                          </w:rPr>
                          <w:t>April 5</w:t>
                        </w:r>
                        <w:r w:rsidRPr="00506D8F">
                          <w:rPr>
                            <w:i/>
                            <w:iCs w:val="0"/>
                            <w:color w:val="FFFFFF" w:themeColor="background1"/>
                            <w:sz w:val="24"/>
                            <w:szCs w:val="24"/>
                            <w:vertAlign w:val="superscript"/>
                          </w:rPr>
                          <w:t>th</w:t>
                        </w:r>
                        <w:r>
                          <w:rPr>
                            <w:i/>
                            <w:iCs w:val="0"/>
                            <w:color w:val="FFFFFF" w:themeColor="background1"/>
                            <w:sz w:val="24"/>
                            <w:szCs w:val="24"/>
                          </w:rPr>
                          <w:t xml:space="preserve"> * May 3</w:t>
                        </w:r>
                        <w:r w:rsidRPr="00114F46">
                          <w:rPr>
                            <w:i/>
                            <w:iCs w:val="0"/>
                            <w:color w:val="FFFFFF" w:themeColor="background1"/>
                            <w:sz w:val="24"/>
                            <w:szCs w:val="24"/>
                            <w:vertAlign w:val="superscript"/>
                          </w:rPr>
                          <w:t>rd</w:t>
                        </w:r>
                      </w:p>
                      <w:p w14:paraId="6327502F" w14:textId="123E959C" w:rsidR="00114F46" w:rsidRPr="00AE5E99" w:rsidRDefault="00114F46" w:rsidP="006B7F9B">
                        <w:pPr>
                          <w:pStyle w:val="BlockText"/>
                          <w:spacing w:after="0"/>
                          <w:jc w:val="center"/>
                          <w:rPr>
                            <w:b/>
                            <w:bCs/>
                            <w:color w:val="063C64" w:themeColor="background2" w:themeShade="40"/>
                          </w:rPr>
                        </w:pPr>
                        <w:r>
                          <w:rPr>
                            <w:i/>
                            <w:iCs w:val="0"/>
                            <w:color w:val="FFFFFF" w:themeColor="background1"/>
                            <w:sz w:val="24"/>
                            <w:szCs w:val="24"/>
                          </w:rPr>
                          <w:t>June 7</w:t>
                        </w:r>
                        <w:r w:rsidRPr="00114F46">
                          <w:rPr>
                            <w:i/>
                            <w:iCs w:val="0"/>
                            <w:color w:val="FFFFFF" w:themeColor="background1"/>
                            <w:sz w:val="24"/>
                            <w:szCs w:val="24"/>
                            <w:vertAlign w:val="superscript"/>
                          </w:rPr>
                          <w:t>th</w:t>
                        </w:r>
                        <w:r>
                          <w:rPr>
                            <w:i/>
                            <w:iCs w:val="0"/>
                            <w:color w:val="FFFFFF" w:themeColor="background1"/>
                            <w:sz w:val="24"/>
                            <w:szCs w:val="24"/>
                          </w:rPr>
                          <w:t xml:space="preserve"> * July 5</w:t>
                        </w:r>
                        <w:r w:rsidRPr="00114F46">
                          <w:rPr>
                            <w:i/>
                            <w:iCs w:val="0"/>
                            <w:color w:val="FFFFFF" w:themeColor="background1"/>
                            <w:sz w:val="24"/>
                            <w:szCs w:val="24"/>
                            <w:vertAlign w:val="superscript"/>
                          </w:rPr>
                          <w:t>th</w:t>
                        </w:r>
                        <w:r>
                          <w:rPr>
                            <w:i/>
                            <w:iCs w:val="0"/>
                            <w:color w:val="FFFFFF" w:themeColor="background1"/>
                            <w:sz w:val="24"/>
                            <w:szCs w:val="24"/>
                          </w:rPr>
                          <w:t xml:space="preserve"> </w:t>
                        </w:r>
                      </w:p>
                      <w:p w14:paraId="12C2D853" w14:textId="77777777" w:rsidR="00214C0A" w:rsidRPr="00214C0A" w:rsidRDefault="00214C0A" w:rsidP="00214C0A">
                        <w:pPr>
                          <w:pStyle w:val="BlockText"/>
                          <w:rPr>
                            <w:sz w:val="14"/>
                            <w:szCs w:val="14"/>
                          </w:rPr>
                        </w:pPr>
                      </w:p>
                    </w:tc>
                  </w:tr>
                </w:tbl>
                <w:p w14:paraId="6CC0CC14" w14:textId="77777777" w:rsidR="00675D84" w:rsidRPr="00F8099A" w:rsidRDefault="00675D84" w:rsidP="00BF5905">
                  <w:pPr>
                    <w:pStyle w:val="BlockText"/>
                  </w:pPr>
                </w:p>
              </w:tc>
            </w:tr>
          </w:tbl>
          <w:p w14:paraId="3AC51ECC" w14:textId="77777777" w:rsidR="00732047" w:rsidRDefault="00732047" w:rsidP="00CD0ECC">
            <w:pPr>
              <w:rPr>
                <w:b/>
                <w:bCs/>
                <w:color w:val="FFFFFF" w:themeColor="background1"/>
                <w:szCs w:val="38"/>
              </w:rPr>
            </w:pPr>
          </w:p>
          <w:p w14:paraId="373B4549" w14:textId="77777777"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14:paraId="77DDDECD" w14:textId="77777777"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14:paraId="15B96426" w14:textId="77777777"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14:paraId="0443BB15"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14:paraId="356CCDBA" w14:textId="77777777"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and a late fee will be a</w:t>
            </w:r>
            <w:r w:rsidR="009B15FD">
              <w:rPr>
                <w:b/>
                <w:bCs/>
                <w:i/>
                <w:iCs/>
                <w:color w:val="063C64" w:themeColor="background2" w:themeShade="40"/>
                <w:sz w:val="26"/>
                <w:szCs w:val="26"/>
              </w:rPr>
              <w:t>ss</w:t>
            </w:r>
            <w:r w:rsidRPr="00832B56">
              <w:rPr>
                <w:b/>
                <w:bCs/>
                <w:i/>
                <w:iCs/>
                <w:color w:val="063C64" w:themeColor="background2" w:themeShade="40"/>
                <w:sz w:val="26"/>
                <w:szCs w:val="26"/>
              </w:rPr>
              <w:t xml:space="preserve">essed </w:t>
            </w:r>
          </w:p>
          <w:p w14:paraId="2A1D1BC8"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w:t>
            </w:r>
            <w:proofErr w:type="gramStart"/>
            <w:r w:rsidRPr="00832B56">
              <w:rPr>
                <w:b/>
                <w:bCs/>
                <w:i/>
                <w:iCs/>
                <w:color w:val="063C64" w:themeColor="background2" w:themeShade="40"/>
                <w:sz w:val="26"/>
                <w:szCs w:val="26"/>
              </w:rPr>
              <w:t>that falls</w:t>
            </w:r>
            <w:proofErr w:type="gramEnd"/>
            <w:r w:rsidRPr="00832B56">
              <w:rPr>
                <w:b/>
                <w:bCs/>
                <w:i/>
                <w:iCs/>
                <w:color w:val="063C64" w:themeColor="background2" w:themeShade="40"/>
                <w:sz w:val="26"/>
                <w:szCs w:val="26"/>
              </w:rPr>
              <w:t xml:space="preserve"> </w:t>
            </w:r>
          </w:p>
          <w:p w14:paraId="39BF9EE0"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14:paraId="073EBB57" w14:textId="77777777"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14:paraId="0CA5A26B" w14:textId="77777777"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14:paraId="4954A3FC" w14:textId="77777777" w:rsidR="00732047" w:rsidRDefault="00732047" w:rsidP="00732047">
            <w:pPr>
              <w:jc w:val="center"/>
              <w:rPr>
                <w:b/>
                <w:bCs/>
                <w:color w:val="FFFFFF" w:themeColor="background1"/>
                <w:sz w:val="28"/>
                <w:szCs w:val="28"/>
              </w:rPr>
            </w:pPr>
          </w:p>
          <w:p w14:paraId="4F23CE77" w14:textId="77777777"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14:paraId="2BB495DB"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14:paraId="49E5B83E"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14:paraId="0CD9F985" w14:textId="77777777"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14:paraId="21461260" w14:textId="77777777"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14:paraId="183BA30D" w14:textId="77777777" w:rsidR="00CD684D" w:rsidRDefault="00CD684D" w:rsidP="005D2384">
            <w:pPr>
              <w:rPr>
                <w:i/>
                <w:iCs/>
                <w:color w:val="063C64" w:themeColor="background2" w:themeShade="40"/>
                <w:szCs w:val="24"/>
              </w:rPr>
            </w:pPr>
          </w:p>
          <w:p w14:paraId="42EAE9B6" w14:textId="77777777" w:rsidR="00CD684D" w:rsidRPr="00832B56" w:rsidRDefault="00CD684D" w:rsidP="00732047">
            <w:pPr>
              <w:jc w:val="center"/>
              <w:rPr>
                <w:i/>
                <w:iCs/>
                <w:color w:val="063C64" w:themeColor="background2" w:themeShade="40"/>
                <w:szCs w:val="24"/>
              </w:rPr>
            </w:pPr>
          </w:p>
          <w:p w14:paraId="4914C99A" w14:textId="77777777" w:rsidR="00CD684D" w:rsidRDefault="00CD684D" w:rsidP="00CD684D">
            <w:pPr>
              <w:pStyle w:val="Subtitle"/>
              <w:rPr>
                <w:sz w:val="44"/>
                <w:szCs w:val="44"/>
              </w:rPr>
            </w:pPr>
          </w:p>
          <w:p w14:paraId="3D86F4A8" w14:textId="77777777" w:rsidR="00CD684D" w:rsidRDefault="00CD684D" w:rsidP="00CD684D">
            <w:pPr>
              <w:pStyle w:val="Subtitle"/>
              <w:rPr>
                <w:sz w:val="44"/>
                <w:szCs w:val="44"/>
              </w:rPr>
            </w:pPr>
          </w:p>
          <w:p w14:paraId="7D64B774" w14:textId="77777777" w:rsidR="00CD684D" w:rsidRPr="004058CB" w:rsidRDefault="00CD684D" w:rsidP="00CD684D">
            <w:pPr>
              <w:pStyle w:val="Subtitle"/>
              <w:jc w:val="center"/>
              <w:rPr>
                <w:sz w:val="44"/>
                <w:szCs w:val="44"/>
              </w:rPr>
            </w:pPr>
            <w:r w:rsidRPr="004058CB">
              <w:rPr>
                <w:sz w:val="44"/>
                <w:szCs w:val="44"/>
              </w:rPr>
              <w:t>Contact Us</w:t>
            </w:r>
          </w:p>
          <w:p w14:paraId="1BDEE8F6" w14:textId="77777777" w:rsidR="00CD684D" w:rsidRPr="0049245E" w:rsidRDefault="00CD684D" w:rsidP="00CD684D">
            <w:pPr>
              <w:pStyle w:val="Subtitle"/>
              <w:jc w:val="center"/>
              <w:rPr>
                <w:sz w:val="10"/>
                <w:szCs w:val="10"/>
              </w:rPr>
            </w:pPr>
          </w:p>
          <w:p w14:paraId="519BD6BF" w14:textId="77777777"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w:t>
            </w:r>
            <w:r w:rsidR="004C2F55">
              <w:rPr>
                <w:color w:val="063C64" w:themeColor="background2" w:themeShade="40"/>
              </w:rPr>
              <w:t>CID</w:t>
            </w:r>
          </w:p>
          <w:p w14:paraId="628A2BC3"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14:paraId="69BDB187"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14:paraId="2D507225"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14:paraId="0237B0B7"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14:paraId="2D830398" w14:textId="77777777" w:rsidR="00CD684D" w:rsidRPr="00AE5E99" w:rsidRDefault="00D14767" w:rsidP="00CD684D">
            <w:pPr>
              <w:pStyle w:val="BlockText"/>
              <w:jc w:val="center"/>
              <w:rPr>
                <w:color w:val="063C64" w:themeColor="background2" w:themeShade="40"/>
              </w:rPr>
            </w:pPr>
            <w:r>
              <w:rPr>
                <w:color w:val="063C64" w:themeColor="background2" w:themeShade="40"/>
              </w:rPr>
              <w:t>pocid@pocid.org</w:t>
            </w:r>
          </w:p>
          <w:p w14:paraId="162DB105" w14:textId="77777777" w:rsidR="00CD684D" w:rsidRPr="00481D08" w:rsidRDefault="00CD684D" w:rsidP="00CD684D">
            <w:pPr>
              <w:pStyle w:val="BlockText"/>
              <w:jc w:val="center"/>
              <w:rPr>
                <w:color w:val="FFFFFF" w:themeColor="background1"/>
                <w:sz w:val="24"/>
                <w:szCs w:val="24"/>
              </w:rPr>
            </w:pPr>
            <w:hyperlink r:id="rId8" w:history="1">
              <w:r w:rsidRPr="00481D08">
                <w:rPr>
                  <w:rStyle w:val="Hyperlink"/>
                  <w:color w:val="FFFFFF" w:themeColor="background1"/>
                  <w:sz w:val="24"/>
                  <w:szCs w:val="24"/>
                </w:rPr>
                <w:t>https://www.pocid.org/</w:t>
              </w:r>
            </w:hyperlink>
          </w:p>
          <w:p w14:paraId="71ECCC47" w14:textId="77777777" w:rsidR="00732047" w:rsidRPr="00481D08" w:rsidRDefault="00CD684D" w:rsidP="00CD684D">
            <w:pPr>
              <w:jc w:val="center"/>
              <w:rPr>
                <w:b/>
                <w:bCs/>
                <w:color w:val="FFFFFF" w:themeColor="background1"/>
                <w:sz w:val="20"/>
              </w:rPr>
            </w:pPr>
            <w:hyperlink r:id="rId9" w:history="1">
              <w:r w:rsidRPr="00481D08">
                <w:rPr>
                  <w:rStyle w:val="Hyperlink"/>
                  <w:color w:val="FFFFFF" w:themeColor="background1"/>
                  <w:sz w:val="20"/>
                </w:rPr>
                <w:t>https://www.facebook.com/POCIDofficial/</w:t>
              </w:r>
            </w:hyperlink>
          </w:p>
          <w:p w14:paraId="2465BA3A" w14:textId="77777777" w:rsidR="00AE5E99" w:rsidRDefault="00AE5E99" w:rsidP="00CD0ECC">
            <w:pPr>
              <w:rPr>
                <w:b/>
                <w:bCs/>
                <w:color w:val="FFFFFF" w:themeColor="background1"/>
                <w:szCs w:val="38"/>
              </w:rPr>
            </w:pPr>
          </w:p>
          <w:p w14:paraId="6DA6156A" w14:textId="77777777" w:rsidR="00AE5E99" w:rsidRDefault="00AE5E99" w:rsidP="00AE5E99">
            <w:pPr>
              <w:jc w:val="center"/>
              <w:rPr>
                <w:b/>
                <w:bCs/>
                <w:color w:val="FFFFFF" w:themeColor="background1"/>
                <w:szCs w:val="38"/>
              </w:rPr>
            </w:pPr>
          </w:p>
          <w:p w14:paraId="17907540" w14:textId="77777777" w:rsidR="005E0B2B" w:rsidRPr="00AE5E99" w:rsidRDefault="005E0B2B" w:rsidP="005E0B2B">
            <w:pPr>
              <w:rPr>
                <w:b/>
                <w:bCs/>
                <w:color w:val="FFFFFF" w:themeColor="background1"/>
                <w:sz w:val="44"/>
                <w:szCs w:val="44"/>
              </w:rPr>
            </w:pPr>
          </w:p>
          <w:p w14:paraId="1BEEE7E7" w14:textId="77777777"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14:paraId="37433F9E" w14:textId="77777777"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14:paraId="29EC5ACE" w14:textId="77777777" w:rsidR="00486432" w:rsidRDefault="00486432" w:rsidP="00AE5E99">
            <w:pPr>
              <w:jc w:val="center"/>
              <w:rPr>
                <w:b/>
                <w:bCs/>
                <w:color w:val="FFFFFF" w:themeColor="background1"/>
                <w:sz w:val="44"/>
                <w:szCs w:val="44"/>
              </w:rPr>
            </w:pPr>
          </w:p>
          <w:p w14:paraId="6B645279" w14:textId="77777777" w:rsidR="00CD684D" w:rsidRDefault="00CD684D" w:rsidP="00AE5E99">
            <w:pPr>
              <w:jc w:val="center"/>
              <w:rPr>
                <w:b/>
                <w:bCs/>
                <w:color w:val="FFFFFF" w:themeColor="background1"/>
                <w:sz w:val="44"/>
                <w:szCs w:val="44"/>
              </w:rPr>
            </w:pPr>
          </w:p>
          <w:p w14:paraId="02BCCA4C" w14:textId="77777777"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14:paraId="1FA96D19" w14:textId="77777777"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14:paraId="41CB275C" w14:textId="77777777" w:rsidR="00F56BAF" w:rsidRDefault="00486432" w:rsidP="00CE45C5">
            <w:pPr>
              <w:jc w:val="center"/>
              <w:rPr>
                <w:i/>
                <w:iCs/>
                <w:noProof/>
                <w:color w:val="auto"/>
              </w:rPr>
            </w:pPr>
            <w:r>
              <w:rPr>
                <w:i/>
                <w:iCs/>
                <w:noProof/>
                <w:color w:val="auto"/>
              </w:rPr>
              <w:t>manage the affairs of the District</w:t>
            </w:r>
          </w:p>
          <w:p w14:paraId="29B1C5A5" w14:textId="77777777" w:rsidR="00F56BAF" w:rsidRDefault="00486432" w:rsidP="00CE45C5">
            <w:pPr>
              <w:jc w:val="center"/>
              <w:rPr>
                <w:i/>
                <w:iCs/>
                <w:noProof/>
                <w:color w:val="auto"/>
              </w:rPr>
            </w:pPr>
            <w:r>
              <w:rPr>
                <w:i/>
                <w:iCs/>
                <w:noProof/>
                <w:color w:val="auto"/>
              </w:rPr>
              <w:t xml:space="preserve"> for the benefit of its customers, </w:t>
            </w:r>
          </w:p>
          <w:p w14:paraId="23F820E3" w14:textId="77777777"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14:paraId="0112650F" w14:textId="77777777" w:rsidR="00F56BAF" w:rsidRDefault="00486432" w:rsidP="00CE45C5">
            <w:pPr>
              <w:jc w:val="center"/>
              <w:rPr>
                <w:i/>
                <w:iCs/>
                <w:noProof/>
                <w:color w:val="auto"/>
              </w:rPr>
            </w:pPr>
            <w:r>
              <w:rPr>
                <w:i/>
                <w:iCs/>
                <w:noProof/>
                <w:color w:val="auto"/>
              </w:rPr>
              <w:t xml:space="preserve">competitive rates, assure </w:t>
            </w:r>
          </w:p>
          <w:p w14:paraId="39BB9397" w14:textId="77777777" w:rsidR="00CD0ECC" w:rsidRPr="00486432" w:rsidRDefault="00486432" w:rsidP="00CE45C5">
            <w:pPr>
              <w:jc w:val="center"/>
              <w:rPr>
                <w:i/>
                <w:iCs/>
                <w:noProof/>
              </w:rPr>
            </w:pPr>
            <w:r>
              <w:rPr>
                <w:i/>
                <w:iCs/>
                <w:noProof/>
                <w:color w:val="auto"/>
              </w:rPr>
              <w:t>financial stability, and practice excellence in customer service.</w:t>
            </w:r>
          </w:p>
          <w:p w14:paraId="6C19E8F6" w14:textId="77777777"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447" w:type="dxa"/>
            <w:tcMar>
              <w:left w:w="677" w:type="dxa"/>
            </w:tcMar>
          </w:tcPr>
          <w:p w14:paraId="390B1A42" w14:textId="77777777" w:rsidR="00135DD2" w:rsidRPr="004058CB" w:rsidRDefault="00135DD2" w:rsidP="00135DD2">
            <w:pPr>
              <w:rPr>
                <w:b/>
                <w:color w:val="0D78CA" w:themeColor="background2" w:themeShade="80"/>
                <w:sz w:val="72"/>
                <w:szCs w:val="72"/>
              </w:rPr>
            </w:pPr>
            <w:r w:rsidRPr="00135DD2">
              <w:rPr>
                <w:b/>
                <w:noProof/>
                <w:sz w:val="40"/>
                <w:szCs w:val="40"/>
              </w:rPr>
              <w:lastRenderedPageBreak/>
              <mc:AlternateContent>
                <mc:Choice Requires="wps">
                  <w:drawing>
                    <wp:anchor distT="45720" distB="45720" distL="114300" distR="114300" simplePos="0" relativeHeight="251661312" behindDoc="0" locked="0" layoutInCell="1" allowOverlap="1" wp14:anchorId="13C9F97B" wp14:editId="467491B1">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14:paraId="6FB965E1" w14:textId="77777777" w:rsidR="00135DD2" w:rsidRDefault="000D4A7F" w:rsidP="006A571E">
                                  <w:pPr>
                                    <w:jc w:val="right"/>
                                  </w:pPr>
                                  <w:bookmarkStart w:id="0" w:name="_Hlk65659390"/>
                                  <w:bookmarkEnd w:id="0"/>
                                  <w:r>
                                    <w:rPr>
                                      <w:noProof/>
                                    </w:rPr>
                                    <w:drawing>
                                      <wp:inline distT="0" distB="0" distL="0" distR="0" wp14:anchorId="1DDAE9ED" wp14:editId="724CEF3A">
                                        <wp:extent cx="1172845" cy="1118870"/>
                                        <wp:effectExtent l="0" t="0" r="8255" b="5080"/>
                                        <wp:docPr id="1694985367" name="Picture 169498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0C8284E0" wp14:editId="06304225">
                                        <wp:extent cx="1323975" cy="1038225"/>
                                        <wp:effectExtent l="0" t="0" r="9525" b="9525"/>
                                        <wp:docPr id="1050705040" name="Picture 105070504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C9F97B"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" stroked="f">
                      <v:textbox>
                        <w:txbxContent>
                          <w:p w14:paraId="6FB965E1" w14:textId="77777777" w:rsidR="00135DD2" w:rsidRDefault="000D4A7F" w:rsidP="006A571E">
                            <w:pPr>
                              <w:jc w:val="right"/>
                            </w:pPr>
                            <w:bookmarkStart w:id="1" w:name="_Hlk65659390"/>
                            <w:bookmarkEnd w:id="1"/>
                            <w:r>
                              <w:rPr>
                                <w:noProof/>
                              </w:rPr>
                              <w:drawing>
                                <wp:inline distT="0" distB="0" distL="0" distR="0" wp14:anchorId="1DDAE9ED" wp14:editId="724CEF3A">
                                  <wp:extent cx="1172845" cy="1118870"/>
                                  <wp:effectExtent l="0" t="0" r="8255" b="5080"/>
                                  <wp:docPr id="1694985367" name="Picture 169498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2845" cy="1118870"/>
                                          </a:xfrm>
                                          <a:prstGeom prst="rect">
                                            <a:avLst/>
                                          </a:prstGeom>
                                          <a:noFill/>
                                          <a:ln>
                                            <a:noFill/>
                                          </a:ln>
                                        </pic:spPr>
                                      </pic:pic>
                                    </a:graphicData>
                                  </a:graphic>
                                </wp:inline>
                              </w:drawing>
                            </w:r>
                            <w:r w:rsidR="002F20B7">
                              <w:rPr>
                                <w:noProof/>
                              </w:rPr>
                              <w:drawing>
                                <wp:inline distT="0" distB="0" distL="0" distR="0" wp14:anchorId="0C8284E0" wp14:editId="06304225">
                                  <wp:extent cx="1323975" cy="1038225"/>
                                  <wp:effectExtent l="0" t="0" r="9525" b="9525"/>
                                  <wp:docPr id="1050705040" name="Picture 1050705040"/>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Pr>
                <w:b/>
                <w:sz w:val="40"/>
                <w:szCs w:val="40"/>
              </w:rPr>
              <w:t xml:space="preserve">    </w:t>
            </w:r>
            <w:r w:rsidR="00402C11">
              <w:rPr>
                <w:b/>
                <w:sz w:val="40"/>
                <w:szCs w:val="40"/>
              </w:rPr>
              <w:t xml:space="preserve"> </w:t>
            </w:r>
            <w:r w:rsidR="00402C11" w:rsidRPr="00402C11">
              <w:rPr>
                <w:b/>
                <w:color w:val="0D78CA" w:themeColor="background2" w:themeShade="80"/>
                <w:sz w:val="72"/>
                <w:szCs w:val="72"/>
              </w:rPr>
              <w:t>“</w:t>
            </w:r>
            <w:r w:rsidRPr="004058CB">
              <w:rPr>
                <w:b/>
                <w:color w:val="0D78CA" w:themeColor="background2" w:themeShade="80"/>
                <w:sz w:val="72"/>
                <w:szCs w:val="72"/>
              </w:rPr>
              <w:t>POC</w:t>
            </w:r>
            <w:r w:rsidR="00FC0C04">
              <w:rPr>
                <w:b/>
                <w:color w:val="0D78CA" w:themeColor="background2" w:themeShade="80"/>
                <w:sz w:val="72"/>
                <w:szCs w:val="72"/>
              </w:rPr>
              <w:t>ID</w:t>
            </w:r>
            <w:r w:rsidR="00402C11">
              <w:rPr>
                <w:b/>
                <w:color w:val="0D78CA" w:themeColor="background2" w:themeShade="80"/>
                <w:sz w:val="72"/>
                <w:szCs w:val="72"/>
              </w:rPr>
              <w:t>”</w:t>
            </w:r>
          </w:p>
          <w:p w14:paraId="79FB173C" w14:textId="77777777" w:rsidR="001E176F" w:rsidRDefault="001E176F" w:rsidP="005261B7">
            <w:pPr>
              <w:jc w:val="center"/>
              <w:rPr>
                <w:noProof/>
              </w:rPr>
            </w:pPr>
          </w:p>
          <w:p w14:paraId="30B76105" w14:textId="1215A0F4" w:rsidR="00E5657A" w:rsidRDefault="00E5657A" w:rsidP="00E5657A">
            <w:pPr>
              <w:rPr>
                <w:color w:val="auto"/>
                <w:sz w:val="16"/>
                <w:szCs w:val="16"/>
              </w:rPr>
            </w:pPr>
            <w:r w:rsidRPr="00F7717F">
              <w:rPr>
                <w:color w:val="auto"/>
                <w:sz w:val="16"/>
                <w:szCs w:val="16"/>
              </w:rPr>
              <w:t xml:space="preserve"> </w:t>
            </w:r>
          </w:p>
          <w:p w14:paraId="0611B8FD" w14:textId="54185B93" w:rsidR="00E5657A" w:rsidRDefault="00E5657A" w:rsidP="00E5657A">
            <w:pPr>
              <w:rPr>
                <w:color w:val="auto"/>
                <w:sz w:val="16"/>
                <w:szCs w:val="16"/>
              </w:rPr>
            </w:pPr>
          </w:p>
          <w:p w14:paraId="70F26FEA" w14:textId="157E3297" w:rsidR="00C5151D" w:rsidRDefault="00170567" w:rsidP="00C5151D">
            <w:pPr>
              <w:rPr>
                <w:color w:val="auto"/>
                <w:sz w:val="16"/>
                <w:szCs w:val="16"/>
              </w:rPr>
            </w:pPr>
            <w:r w:rsidRPr="002D6613">
              <w:rPr>
                <w:b/>
                <w:noProof/>
                <w:color w:val="0D78CA" w:themeColor="background2" w:themeShade="80"/>
              </w:rPr>
              <mc:AlternateContent>
                <mc:Choice Requires="wps">
                  <w:drawing>
                    <wp:anchor distT="45720" distB="45720" distL="114300" distR="114300" simplePos="0" relativeHeight="251741184" behindDoc="1" locked="0" layoutInCell="1" allowOverlap="1" wp14:anchorId="0105FB03" wp14:editId="1311BF7C">
                      <wp:simplePos x="0" y="0"/>
                      <wp:positionH relativeFrom="column">
                        <wp:posOffset>-429895</wp:posOffset>
                      </wp:positionH>
                      <wp:positionV relativeFrom="paragraph">
                        <wp:posOffset>255270</wp:posOffset>
                      </wp:positionV>
                      <wp:extent cx="4819650" cy="7891145"/>
                      <wp:effectExtent l="0" t="0" r="0" b="0"/>
                      <wp:wrapTight wrapText="bothSides">
                        <wp:wrapPolygon edited="0">
                          <wp:start x="0" y="0"/>
                          <wp:lineTo x="0" y="21536"/>
                          <wp:lineTo x="21515" y="21536"/>
                          <wp:lineTo x="21515" y="0"/>
                          <wp:lineTo x="0"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7891145"/>
                              </a:xfrm>
                              <a:prstGeom prst="rect">
                                <a:avLst/>
                              </a:prstGeom>
                              <a:solidFill>
                                <a:srgbClr val="FFFFFF"/>
                              </a:solidFill>
                              <a:ln w="9525">
                                <a:noFill/>
                                <a:miter lim="800000"/>
                                <a:headEnd/>
                                <a:tailEnd/>
                              </a:ln>
                            </wps:spPr>
                            <wps:txbx>
                              <w:txbxContent>
                                <w:p w14:paraId="30832C81" w14:textId="77777777" w:rsidR="00AB3D2A" w:rsidRPr="00AB3D2A" w:rsidRDefault="00AB3D2A" w:rsidP="00AB3D2A">
                                  <w:pPr>
                                    <w:jc w:val="center"/>
                                    <w:rPr>
                                      <w:b/>
                                      <w:bCs/>
                                      <w:color w:val="auto"/>
                                      <w:sz w:val="40"/>
                                      <w:szCs w:val="40"/>
                                    </w:rPr>
                                  </w:pPr>
                                  <w:r w:rsidRPr="00AB3D2A">
                                    <w:rPr>
                                      <w:b/>
                                      <w:bCs/>
                                      <w:color w:val="auto"/>
                                      <w:sz w:val="40"/>
                                      <w:szCs w:val="40"/>
                                    </w:rPr>
                                    <w:t>Bonds</w:t>
                                  </w:r>
                                </w:p>
                                <w:p w14:paraId="334F2156" w14:textId="77777777" w:rsidR="00AB3D2A" w:rsidRDefault="00AB3D2A" w:rsidP="00AB3D2A">
                                  <w:pPr>
                                    <w:rPr>
                                      <w:color w:val="auto"/>
                                      <w:sz w:val="20"/>
                                    </w:rPr>
                                  </w:pPr>
                                </w:p>
                                <w:p w14:paraId="7DBEBD3A" w14:textId="77777777" w:rsidR="00AB3D2A" w:rsidRDefault="00AB3D2A" w:rsidP="00AB3D2A">
                                  <w:pPr>
                                    <w:rPr>
                                      <w:color w:val="auto"/>
                                      <w:sz w:val="20"/>
                                    </w:rPr>
                                  </w:pPr>
                                  <w:r>
                                    <w:rPr>
                                      <w:color w:val="auto"/>
                                      <w:sz w:val="20"/>
                                    </w:rPr>
                                    <w:t xml:space="preserve">Bonds provide an avenue to finance capital projects that spread the costs of assets that will be used for many years to all those that benefit from the assets. Issuing bonds makes financing large scale projects feasible. The decision to issue bonds is made by the District’s Board of Directors after consultation with engineers, financial advisors, attorneys, and District management. The engineers and District management offer input and identify the most pressing needs of the </w:t>
                                  </w:r>
                                  <w:proofErr w:type="gramStart"/>
                                  <w:r>
                                    <w:rPr>
                                      <w:color w:val="auto"/>
                                      <w:sz w:val="20"/>
                                    </w:rPr>
                                    <w:t>District</w:t>
                                  </w:r>
                                  <w:proofErr w:type="gramEnd"/>
                                  <w:r>
                                    <w:rPr>
                                      <w:color w:val="auto"/>
                                      <w:sz w:val="20"/>
                                    </w:rPr>
                                    <w:t xml:space="preserve"> and devise a recommended plan of action. The financial advisors provide information on the anticipated repayment terms, the impact on the </w:t>
                                  </w:r>
                                  <w:proofErr w:type="gramStart"/>
                                  <w:r>
                                    <w:rPr>
                                      <w:color w:val="auto"/>
                                      <w:sz w:val="20"/>
                                    </w:rPr>
                                    <w:t>District’s</w:t>
                                  </w:r>
                                  <w:proofErr w:type="gramEnd"/>
                                  <w:r>
                                    <w:rPr>
                                      <w:color w:val="auto"/>
                                      <w:sz w:val="20"/>
                                    </w:rPr>
                                    <w:t xml:space="preserve"> budget and tax rates, and assist in all necessary paperwork for the issuance.  The attorneys review all documents and draft the offering statements and provide legal counsel throughout the process. A lot of time, consideration, and deliberation takes place prior to an issuance. The needs of the </w:t>
                                  </w:r>
                                  <w:proofErr w:type="gramStart"/>
                                  <w:r>
                                    <w:rPr>
                                      <w:color w:val="auto"/>
                                      <w:sz w:val="20"/>
                                    </w:rPr>
                                    <w:t>District</w:t>
                                  </w:r>
                                  <w:proofErr w:type="gramEnd"/>
                                  <w:r>
                                    <w:rPr>
                                      <w:color w:val="auto"/>
                                      <w:sz w:val="20"/>
                                    </w:rPr>
                                    <w:t xml:space="preserve"> are balanced with the financial impact on both the District, via its budget, and the public in the setting of the ad valorem tax rate.</w:t>
                                  </w:r>
                                </w:p>
                                <w:p w14:paraId="196E43DF" w14:textId="77777777" w:rsidR="00AB3D2A" w:rsidRDefault="00AB3D2A" w:rsidP="00AB3D2A">
                                  <w:pPr>
                                    <w:rPr>
                                      <w:color w:val="auto"/>
                                      <w:sz w:val="20"/>
                                    </w:rPr>
                                  </w:pPr>
                                  <w:r>
                                    <w:rPr>
                                      <w:color w:val="auto"/>
                                      <w:sz w:val="20"/>
                                    </w:rPr>
                                    <w:t>The Board of Directors, after considering the input and recommendations from its professional consultants, makes the final decision on the amount of bonds issued and the improvements that will be financed by the proceeds. Once the Board reaches a decision, it executes a resolution authorizing the issuance of the bonds. An application outlining the intended use of the bonds is filed with the Texas Commission on Environmental Quality (“TCEQ”). After approval is given by TCEQ, the District proceeds to finalize the bond offering through the work of its professional consultants.</w:t>
                                  </w:r>
                                </w:p>
                                <w:p w14:paraId="362E87C5" w14:textId="77777777" w:rsidR="00AB3D2A" w:rsidRDefault="00AB3D2A" w:rsidP="00AB3D2A">
                                  <w:pPr>
                                    <w:rPr>
                                      <w:color w:val="auto"/>
                                      <w:sz w:val="20"/>
                                    </w:rPr>
                                  </w:pPr>
                                  <w:r>
                                    <w:rPr>
                                      <w:color w:val="auto"/>
                                      <w:sz w:val="20"/>
                                    </w:rPr>
                                    <w:t xml:space="preserve">The </w:t>
                                  </w:r>
                                  <w:proofErr w:type="gramStart"/>
                                  <w:r>
                                    <w:rPr>
                                      <w:color w:val="auto"/>
                                      <w:sz w:val="20"/>
                                    </w:rPr>
                                    <w:t>District</w:t>
                                  </w:r>
                                  <w:proofErr w:type="gramEnd"/>
                                  <w:r>
                                    <w:rPr>
                                      <w:color w:val="auto"/>
                                      <w:sz w:val="20"/>
                                    </w:rPr>
                                    <w:t xml:space="preserve"> issued Series 2025 $7,390,000 unlimited tax bonds (the “2025 Bonds”) in March. After requesting competitive bids for the 2025 Bonds, the District accepted the bid resulting in the lowest net effective interest rate, which bid was tendered by SAMCO Capital Markets, Inc. for a net effective interest rate of 4.366821%, as calculated pursuant to Chapter 1204 of the Texas Government Code. The proceeds of the 2025 Bonds will be used to pay for the following wastewater improvements within the </w:t>
                                  </w:r>
                                  <w:proofErr w:type="gramStart"/>
                                  <w:r>
                                    <w:rPr>
                                      <w:color w:val="auto"/>
                                      <w:sz w:val="20"/>
                                    </w:rPr>
                                    <w:t>District</w:t>
                                  </w:r>
                                  <w:proofErr w:type="gramEnd"/>
                                  <w:r>
                                    <w:rPr>
                                      <w:color w:val="auto"/>
                                      <w:sz w:val="20"/>
                                    </w:rPr>
                                    <w:t>, along with administrative costs and engineering fees associated with the issuance:</w:t>
                                  </w:r>
                                </w:p>
                                <w:p w14:paraId="321B6E87" w14:textId="77777777" w:rsidR="00AB3D2A" w:rsidRDefault="00AB3D2A" w:rsidP="00AB3D2A">
                                  <w:pPr>
                                    <w:pStyle w:val="ListParagraph"/>
                                    <w:numPr>
                                      <w:ilvl w:val="0"/>
                                      <w:numId w:val="32"/>
                                    </w:numPr>
                                    <w:spacing w:line="276" w:lineRule="auto"/>
                                    <w:rPr>
                                      <w:color w:val="auto"/>
                                      <w:sz w:val="20"/>
                                    </w:rPr>
                                  </w:pPr>
                                  <w:r>
                                    <w:rPr>
                                      <w:color w:val="auto"/>
                                      <w:sz w:val="20"/>
                                    </w:rPr>
                                    <w:t>Wastewater Treatment Plant Improvements including rehabilitation of existing clarifiers, aeration basin, and digester components, the replacement of flowers, and improvements to diffusers, sluice gates, air lift pumps, the influent screen/splitter box, the installation of safety railing and basin cleaning;</w:t>
                                  </w:r>
                                </w:p>
                                <w:p w14:paraId="616C0257" w14:textId="77777777" w:rsidR="00AB3D2A" w:rsidRDefault="00AB3D2A" w:rsidP="00AB3D2A">
                                  <w:pPr>
                                    <w:pStyle w:val="ListParagraph"/>
                                    <w:numPr>
                                      <w:ilvl w:val="0"/>
                                      <w:numId w:val="32"/>
                                    </w:numPr>
                                    <w:spacing w:line="276" w:lineRule="auto"/>
                                    <w:rPr>
                                      <w:color w:val="auto"/>
                                      <w:sz w:val="20"/>
                                    </w:rPr>
                                  </w:pPr>
                                  <w:r>
                                    <w:rPr>
                                      <w:color w:val="auto"/>
                                      <w:sz w:val="20"/>
                                    </w:rPr>
                                    <w:t xml:space="preserve">Sanitary Sewer Extension Systems to expand service to growing sections of the </w:t>
                                  </w:r>
                                  <w:proofErr w:type="gramStart"/>
                                  <w:r>
                                    <w:rPr>
                                      <w:color w:val="auto"/>
                                      <w:sz w:val="20"/>
                                    </w:rPr>
                                    <w:t>District</w:t>
                                  </w:r>
                                  <w:proofErr w:type="gramEnd"/>
                                  <w:r>
                                    <w:rPr>
                                      <w:color w:val="auto"/>
                                      <w:sz w:val="20"/>
                                    </w:rPr>
                                    <w:t xml:space="preserve"> and to improve the system’s ability to handle infiltration; and </w:t>
                                  </w:r>
                                </w:p>
                                <w:p w14:paraId="07A2A085" w14:textId="77777777" w:rsidR="00AB3D2A" w:rsidRDefault="00AB3D2A" w:rsidP="00AB3D2A">
                                  <w:pPr>
                                    <w:pStyle w:val="ListParagraph"/>
                                    <w:numPr>
                                      <w:ilvl w:val="0"/>
                                      <w:numId w:val="32"/>
                                    </w:numPr>
                                    <w:spacing w:line="276" w:lineRule="auto"/>
                                    <w:rPr>
                                      <w:color w:val="auto"/>
                                      <w:sz w:val="20"/>
                                    </w:rPr>
                                  </w:pPr>
                                  <w:r>
                                    <w:rPr>
                                      <w:color w:val="auto"/>
                                      <w:sz w:val="20"/>
                                    </w:rPr>
                                    <w:t>Vacuum Valve Pit Sump Replacements of approximately 350 damaged pits to reduce infiltration.</w:t>
                                  </w:r>
                                </w:p>
                                <w:p w14:paraId="04F4CACA" w14:textId="77777777" w:rsidR="00AB3D2A" w:rsidRDefault="00AB3D2A" w:rsidP="00AB3D2A">
                                  <w:pPr>
                                    <w:rPr>
                                      <w:color w:val="auto"/>
                                      <w:sz w:val="18"/>
                                      <w:szCs w:val="18"/>
                                    </w:rPr>
                                  </w:pPr>
                                </w:p>
                                <w:p w14:paraId="688C1872" w14:textId="77777777" w:rsidR="003351DC" w:rsidRPr="003351DC" w:rsidRDefault="003351DC" w:rsidP="003351DC">
                                  <w:pPr>
                                    <w:rPr>
                                      <w:color w:val="auto"/>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05FB03" id="_x0000_t202" coordsize="21600,21600" o:spt="202" path="m,l,21600r21600,l21600,xe">
                      <v:stroke joinstyle="miter"/>
                      <v:path gradientshapeok="t" o:connecttype="rect"/>
                    </v:shapetype>
                    <v:shape id="_x0000_s1027" type="#_x0000_t202" style="position:absolute;margin-left:-33.85pt;margin-top:20.1pt;width:379.5pt;height:621.35pt;z-index:-25157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" stroked="f">
                      <v:textbox>
                        <w:txbxContent>
                          <w:p w14:paraId="30832C81" w14:textId="77777777" w:rsidR="00AB3D2A" w:rsidRPr="00AB3D2A" w:rsidRDefault="00AB3D2A" w:rsidP="00AB3D2A">
                            <w:pPr>
                              <w:jc w:val="center"/>
                              <w:rPr>
                                <w:b/>
                                <w:bCs/>
                                <w:color w:val="auto"/>
                                <w:sz w:val="40"/>
                                <w:szCs w:val="40"/>
                              </w:rPr>
                            </w:pPr>
                            <w:r w:rsidRPr="00AB3D2A">
                              <w:rPr>
                                <w:b/>
                                <w:bCs/>
                                <w:color w:val="auto"/>
                                <w:sz w:val="40"/>
                                <w:szCs w:val="40"/>
                              </w:rPr>
                              <w:t>Bonds</w:t>
                            </w:r>
                          </w:p>
                          <w:p w14:paraId="334F2156" w14:textId="77777777" w:rsidR="00AB3D2A" w:rsidRDefault="00AB3D2A" w:rsidP="00AB3D2A">
                            <w:pPr>
                              <w:rPr>
                                <w:color w:val="auto"/>
                                <w:sz w:val="20"/>
                              </w:rPr>
                            </w:pPr>
                          </w:p>
                          <w:p w14:paraId="7DBEBD3A" w14:textId="77777777" w:rsidR="00AB3D2A" w:rsidRDefault="00AB3D2A" w:rsidP="00AB3D2A">
                            <w:pPr>
                              <w:rPr>
                                <w:color w:val="auto"/>
                                <w:sz w:val="20"/>
                              </w:rPr>
                            </w:pPr>
                            <w:r>
                              <w:rPr>
                                <w:color w:val="auto"/>
                                <w:sz w:val="20"/>
                              </w:rPr>
                              <w:t xml:space="preserve">Bonds provide an avenue to finance capital projects that spread the costs of assets that will be used for many years to all those that benefit from the assets. Issuing bonds makes financing large scale projects feasible. The decision to issue bonds is made by the District’s Board of Directors after consultation with engineers, financial advisors, attorneys, and District management. The engineers and District management offer input and identify the most pressing needs of the </w:t>
                            </w:r>
                            <w:proofErr w:type="gramStart"/>
                            <w:r>
                              <w:rPr>
                                <w:color w:val="auto"/>
                                <w:sz w:val="20"/>
                              </w:rPr>
                              <w:t>District</w:t>
                            </w:r>
                            <w:proofErr w:type="gramEnd"/>
                            <w:r>
                              <w:rPr>
                                <w:color w:val="auto"/>
                                <w:sz w:val="20"/>
                              </w:rPr>
                              <w:t xml:space="preserve"> and devise a recommended plan of action. The financial advisors provide information on the anticipated repayment terms, the impact on the </w:t>
                            </w:r>
                            <w:proofErr w:type="gramStart"/>
                            <w:r>
                              <w:rPr>
                                <w:color w:val="auto"/>
                                <w:sz w:val="20"/>
                              </w:rPr>
                              <w:t>District’s</w:t>
                            </w:r>
                            <w:proofErr w:type="gramEnd"/>
                            <w:r>
                              <w:rPr>
                                <w:color w:val="auto"/>
                                <w:sz w:val="20"/>
                              </w:rPr>
                              <w:t xml:space="preserve"> budget and tax rates, and assist in all necessary paperwork for the issuance.  The attorneys review all documents and draft the offering statements and provide legal counsel throughout the process. A lot of time, consideration, and deliberation takes place prior to an issuance. The needs of the </w:t>
                            </w:r>
                            <w:proofErr w:type="gramStart"/>
                            <w:r>
                              <w:rPr>
                                <w:color w:val="auto"/>
                                <w:sz w:val="20"/>
                              </w:rPr>
                              <w:t>District</w:t>
                            </w:r>
                            <w:proofErr w:type="gramEnd"/>
                            <w:r>
                              <w:rPr>
                                <w:color w:val="auto"/>
                                <w:sz w:val="20"/>
                              </w:rPr>
                              <w:t xml:space="preserve"> are balanced with the financial impact on both the District, via its budget, and the public in the setting of the ad valorem tax rate.</w:t>
                            </w:r>
                          </w:p>
                          <w:p w14:paraId="196E43DF" w14:textId="77777777" w:rsidR="00AB3D2A" w:rsidRDefault="00AB3D2A" w:rsidP="00AB3D2A">
                            <w:pPr>
                              <w:rPr>
                                <w:color w:val="auto"/>
                                <w:sz w:val="20"/>
                              </w:rPr>
                            </w:pPr>
                            <w:r>
                              <w:rPr>
                                <w:color w:val="auto"/>
                                <w:sz w:val="20"/>
                              </w:rPr>
                              <w:t>The Board of Directors, after considering the input and recommendations from its professional consultants, makes the final decision on the amount of bonds issued and the improvements that will be financed by the proceeds. Once the Board reaches a decision, it executes a resolution authorizing the issuance of the bonds. An application outlining the intended use of the bonds is filed with the Texas Commission on Environmental Quality (“TCEQ”). After approval is given by TCEQ, the District proceeds to finalize the bond offering through the work of its professional consultants.</w:t>
                            </w:r>
                          </w:p>
                          <w:p w14:paraId="362E87C5" w14:textId="77777777" w:rsidR="00AB3D2A" w:rsidRDefault="00AB3D2A" w:rsidP="00AB3D2A">
                            <w:pPr>
                              <w:rPr>
                                <w:color w:val="auto"/>
                                <w:sz w:val="20"/>
                              </w:rPr>
                            </w:pPr>
                            <w:r>
                              <w:rPr>
                                <w:color w:val="auto"/>
                                <w:sz w:val="20"/>
                              </w:rPr>
                              <w:t xml:space="preserve">The </w:t>
                            </w:r>
                            <w:proofErr w:type="gramStart"/>
                            <w:r>
                              <w:rPr>
                                <w:color w:val="auto"/>
                                <w:sz w:val="20"/>
                              </w:rPr>
                              <w:t>District</w:t>
                            </w:r>
                            <w:proofErr w:type="gramEnd"/>
                            <w:r>
                              <w:rPr>
                                <w:color w:val="auto"/>
                                <w:sz w:val="20"/>
                              </w:rPr>
                              <w:t xml:space="preserve"> issued Series 2025 $7,390,000 unlimited tax bonds (the “2025 Bonds”) in March. After requesting competitive bids for the 2025 Bonds, the District accepted the bid resulting in the lowest net effective interest rate, which bid was tendered by SAMCO Capital Markets, Inc. for a net effective interest rate of 4.366821%, as calculated pursuant to Chapter 1204 of the Texas Government Code. The proceeds of the 2025 Bonds will be used to pay for the following wastewater improvements within the </w:t>
                            </w:r>
                            <w:proofErr w:type="gramStart"/>
                            <w:r>
                              <w:rPr>
                                <w:color w:val="auto"/>
                                <w:sz w:val="20"/>
                              </w:rPr>
                              <w:t>District</w:t>
                            </w:r>
                            <w:proofErr w:type="gramEnd"/>
                            <w:r>
                              <w:rPr>
                                <w:color w:val="auto"/>
                                <w:sz w:val="20"/>
                              </w:rPr>
                              <w:t>, along with administrative costs and engineering fees associated with the issuance:</w:t>
                            </w:r>
                          </w:p>
                          <w:p w14:paraId="321B6E87" w14:textId="77777777" w:rsidR="00AB3D2A" w:rsidRDefault="00AB3D2A" w:rsidP="00AB3D2A">
                            <w:pPr>
                              <w:pStyle w:val="ListParagraph"/>
                              <w:numPr>
                                <w:ilvl w:val="0"/>
                                <w:numId w:val="32"/>
                              </w:numPr>
                              <w:spacing w:line="276" w:lineRule="auto"/>
                              <w:rPr>
                                <w:color w:val="auto"/>
                                <w:sz w:val="20"/>
                              </w:rPr>
                            </w:pPr>
                            <w:r>
                              <w:rPr>
                                <w:color w:val="auto"/>
                                <w:sz w:val="20"/>
                              </w:rPr>
                              <w:t>Wastewater Treatment Plant Improvements including rehabilitation of existing clarifiers, aeration basin, and digester components, the replacement of flowers, and improvements to diffusers, sluice gates, air lift pumps, the influent screen/splitter box, the installation of safety railing and basin cleaning;</w:t>
                            </w:r>
                          </w:p>
                          <w:p w14:paraId="616C0257" w14:textId="77777777" w:rsidR="00AB3D2A" w:rsidRDefault="00AB3D2A" w:rsidP="00AB3D2A">
                            <w:pPr>
                              <w:pStyle w:val="ListParagraph"/>
                              <w:numPr>
                                <w:ilvl w:val="0"/>
                                <w:numId w:val="32"/>
                              </w:numPr>
                              <w:spacing w:line="276" w:lineRule="auto"/>
                              <w:rPr>
                                <w:color w:val="auto"/>
                                <w:sz w:val="20"/>
                              </w:rPr>
                            </w:pPr>
                            <w:r>
                              <w:rPr>
                                <w:color w:val="auto"/>
                                <w:sz w:val="20"/>
                              </w:rPr>
                              <w:t xml:space="preserve">Sanitary Sewer Extension Systems to expand service to growing sections of the </w:t>
                            </w:r>
                            <w:proofErr w:type="gramStart"/>
                            <w:r>
                              <w:rPr>
                                <w:color w:val="auto"/>
                                <w:sz w:val="20"/>
                              </w:rPr>
                              <w:t>District</w:t>
                            </w:r>
                            <w:proofErr w:type="gramEnd"/>
                            <w:r>
                              <w:rPr>
                                <w:color w:val="auto"/>
                                <w:sz w:val="20"/>
                              </w:rPr>
                              <w:t xml:space="preserve"> and to improve the system’s ability to handle infiltration; and </w:t>
                            </w:r>
                          </w:p>
                          <w:p w14:paraId="07A2A085" w14:textId="77777777" w:rsidR="00AB3D2A" w:rsidRDefault="00AB3D2A" w:rsidP="00AB3D2A">
                            <w:pPr>
                              <w:pStyle w:val="ListParagraph"/>
                              <w:numPr>
                                <w:ilvl w:val="0"/>
                                <w:numId w:val="32"/>
                              </w:numPr>
                              <w:spacing w:line="276" w:lineRule="auto"/>
                              <w:rPr>
                                <w:color w:val="auto"/>
                                <w:sz w:val="20"/>
                              </w:rPr>
                            </w:pPr>
                            <w:r>
                              <w:rPr>
                                <w:color w:val="auto"/>
                                <w:sz w:val="20"/>
                              </w:rPr>
                              <w:t>Vacuum Valve Pit Sump Replacements of approximately 350 damaged pits to reduce infiltration.</w:t>
                            </w:r>
                          </w:p>
                          <w:p w14:paraId="04F4CACA" w14:textId="77777777" w:rsidR="00AB3D2A" w:rsidRDefault="00AB3D2A" w:rsidP="00AB3D2A">
                            <w:pPr>
                              <w:rPr>
                                <w:color w:val="auto"/>
                                <w:sz w:val="18"/>
                                <w:szCs w:val="18"/>
                              </w:rPr>
                            </w:pPr>
                          </w:p>
                          <w:p w14:paraId="688C1872" w14:textId="77777777" w:rsidR="003351DC" w:rsidRPr="003351DC" w:rsidRDefault="003351DC" w:rsidP="003351DC">
                            <w:pPr>
                              <w:rPr>
                                <w:color w:val="auto"/>
                                <w:sz w:val="18"/>
                                <w:szCs w:val="18"/>
                              </w:rPr>
                            </w:pPr>
                          </w:p>
                        </w:txbxContent>
                      </v:textbox>
                      <w10:wrap type="tight"/>
                    </v:shape>
                  </w:pict>
                </mc:Fallback>
              </mc:AlternateContent>
            </w:r>
          </w:p>
          <w:p w14:paraId="1FBC5214" w14:textId="4B7639DD" w:rsidR="004E029F" w:rsidRPr="00E67C1E" w:rsidRDefault="00491C5F" w:rsidP="00CD4778">
            <w:pPr>
              <w:tabs>
                <w:tab w:val="center" w:pos="3385"/>
              </w:tabs>
              <w:rPr>
                <w:b/>
                <w:bCs/>
                <w:noProof/>
                <w:color w:val="063C64" w:themeColor="background2" w:themeShade="40"/>
                <w:sz w:val="36"/>
                <w:szCs w:val="36"/>
              </w:rPr>
            </w:pPr>
            <w:r w:rsidRPr="00E5657A">
              <w:rPr>
                <w:noProof/>
                <w:color w:val="auto"/>
                <w:sz w:val="16"/>
                <w:szCs w:val="16"/>
              </w:rPr>
              <w:lastRenderedPageBreak/>
              <mc:AlternateContent>
                <mc:Choice Requires="wps">
                  <w:drawing>
                    <wp:anchor distT="45720" distB="45720" distL="114300" distR="114300" simplePos="0" relativeHeight="251753472" behindDoc="0" locked="0" layoutInCell="1" allowOverlap="1" wp14:anchorId="52CF9A25" wp14:editId="293F3971">
                      <wp:simplePos x="0" y="0"/>
                      <wp:positionH relativeFrom="column">
                        <wp:posOffset>-387350</wp:posOffset>
                      </wp:positionH>
                      <wp:positionV relativeFrom="paragraph">
                        <wp:posOffset>0</wp:posOffset>
                      </wp:positionV>
                      <wp:extent cx="4686300" cy="88773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8877300"/>
                              </a:xfrm>
                              <a:prstGeom prst="rect">
                                <a:avLst/>
                              </a:prstGeom>
                              <a:solidFill>
                                <a:srgbClr val="FFFFFF"/>
                              </a:solidFill>
                              <a:ln w="9525">
                                <a:noFill/>
                                <a:miter lim="800000"/>
                                <a:headEnd/>
                                <a:tailEnd/>
                              </a:ln>
                            </wps:spPr>
                            <wps:txbx>
                              <w:txbxContent>
                                <w:p w14:paraId="03514201" w14:textId="77777777" w:rsidR="0035772D" w:rsidRPr="0035772D" w:rsidRDefault="0035772D" w:rsidP="00EC4B62">
                                  <w:pPr>
                                    <w:rPr>
                                      <w:color w:val="auto"/>
                                      <w:sz w:val="18"/>
                                      <w:szCs w:val="18"/>
                                    </w:rPr>
                                  </w:pPr>
                                </w:p>
                                <w:p w14:paraId="776854A2" w14:textId="77777777" w:rsidR="00AB3D2A" w:rsidRDefault="00AB3D2A" w:rsidP="00AB3D2A">
                                  <w:pPr>
                                    <w:rPr>
                                      <w:color w:val="auto"/>
                                      <w:sz w:val="20"/>
                                    </w:rPr>
                                  </w:pPr>
                                  <w:r>
                                    <w:rPr>
                                      <w:color w:val="auto"/>
                                      <w:sz w:val="20"/>
                                    </w:rPr>
                                    <w:t xml:space="preserve">The 2025 Bonds are the second series of bonds issued out of the $40 million principal amount of unlimited tax bonds authorized by the </w:t>
                                  </w:r>
                                  <w:proofErr w:type="gramStart"/>
                                  <w:r>
                                    <w:rPr>
                                      <w:color w:val="auto"/>
                                      <w:sz w:val="20"/>
                                    </w:rPr>
                                    <w:t>District’s</w:t>
                                  </w:r>
                                  <w:proofErr w:type="gramEnd"/>
                                  <w:r>
                                    <w:rPr>
                                      <w:color w:val="auto"/>
                                      <w:sz w:val="20"/>
                                    </w:rPr>
                                    <w:t xml:space="preserve"> voters at the May 7, 2022 election. The first series issued was the $15,280,00 principal amount of unlimited tax bonds from 2023 leaving $17,330,000 available for future issuances of unlimited tax bonds.</w:t>
                                  </w:r>
                                </w:p>
                                <w:p w14:paraId="7883C2BC" w14:textId="77777777" w:rsidR="00AB3D2A" w:rsidRDefault="00AB3D2A" w:rsidP="00AB3D2A">
                                  <w:pPr>
                                    <w:rPr>
                                      <w:color w:val="auto"/>
                                      <w:sz w:val="20"/>
                                    </w:rPr>
                                  </w:pPr>
                                  <w:r>
                                    <w:rPr>
                                      <w:color w:val="auto"/>
                                      <w:sz w:val="20"/>
                                    </w:rPr>
                                    <w:t xml:space="preserve">Historically, the 2025 Bonds are the </w:t>
                                  </w:r>
                                  <w:proofErr w:type="gramStart"/>
                                  <w:r>
                                    <w:rPr>
                                      <w:color w:val="auto"/>
                                      <w:sz w:val="20"/>
                                    </w:rPr>
                                    <w:t>District’s</w:t>
                                  </w:r>
                                  <w:proofErr w:type="gramEnd"/>
                                  <w:r>
                                    <w:rPr>
                                      <w:color w:val="auto"/>
                                      <w:sz w:val="20"/>
                                    </w:rPr>
                                    <w:t xml:space="preserve"> fourth issuance of unlimited tax bonds for water and wastewater facilities and system improvements. The </w:t>
                                  </w:r>
                                  <w:proofErr w:type="gramStart"/>
                                  <w:r>
                                    <w:rPr>
                                      <w:color w:val="auto"/>
                                      <w:sz w:val="20"/>
                                    </w:rPr>
                                    <w:t>District</w:t>
                                  </w:r>
                                  <w:proofErr w:type="gramEnd"/>
                                  <w:r>
                                    <w:rPr>
                                      <w:color w:val="auto"/>
                                      <w:sz w:val="20"/>
                                    </w:rPr>
                                    <w:t xml:space="preserve"> has previously issued $27,280,000 principal amount of unlimited tax bonds for acquiring and constructing water and wastewater facilities in three series of bonds which were used to extend lines, build the new ground storage tank, and develop the independent water supply among other things.  These earlier bond series were:</w:t>
                                  </w:r>
                                </w:p>
                                <w:tbl>
                                  <w:tblPr>
                                    <w:tblStyle w:val="TableGrid"/>
                                    <w:tblW w:w="0" w:type="auto"/>
                                    <w:tblLook w:val="04A0" w:firstRow="1" w:lastRow="0" w:firstColumn="1" w:lastColumn="0" w:noHBand="0" w:noVBand="1"/>
                                  </w:tblPr>
                                  <w:tblGrid>
                                    <w:gridCol w:w="1324"/>
                                    <w:gridCol w:w="2487"/>
                                    <w:gridCol w:w="3272"/>
                                  </w:tblGrid>
                                  <w:tr w:rsidR="00AB3D2A" w14:paraId="51EB9EEE" w14:textId="77777777" w:rsidTr="00AB3D2A">
                                    <w:tc>
                                      <w:tcPr>
                                        <w:tcW w:w="1615" w:type="dxa"/>
                                        <w:tcBorders>
                                          <w:top w:val="single" w:sz="4" w:space="0" w:color="auto"/>
                                          <w:left w:val="single" w:sz="4" w:space="0" w:color="auto"/>
                                          <w:bottom w:val="single" w:sz="4" w:space="0" w:color="auto"/>
                                          <w:right w:val="single" w:sz="4" w:space="0" w:color="auto"/>
                                        </w:tcBorders>
                                        <w:hideMark/>
                                      </w:tcPr>
                                      <w:p w14:paraId="71D2981C" w14:textId="77777777" w:rsidR="00AB3D2A" w:rsidRDefault="00AB3D2A" w:rsidP="00AB3D2A">
                                        <w:pPr>
                                          <w:jc w:val="center"/>
                                          <w:rPr>
                                            <w:color w:val="auto"/>
                                            <w:sz w:val="20"/>
                                          </w:rPr>
                                        </w:pPr>
                                        <w:r>
                                          <w:rPr>
                                            <w:color w:val="auto"/>
                                            <w:sz w:val="20"/>
                                          </w:rPr>
                                          <w:t>Series</w:t>
                                        </w:r>
                                      </w:p>
                                    </w:tc>
                                    <w:tc>
                                      <w:tcPr>
                                        <w:tcW w:w="3240" w:type="dxa"/>
                                        <w:tcBorders>
                                          <w:top w:val="single" w:sz="4" w:space="0" w:color="auto"/>
                                          <w:left w:val="single" w:sz="4" w:space="0" w:color="auto"/>
                                          <w:bottom w:val="single" w:sz="4" w:space="0" w:color="auto"/>
                                          <w:right w:val="single" w:sz="4" w:space="0" w:color="auto"/>
                                        </w:tcBorders>
                                        <w:hideMark/>
                                      </w:tcPr>
                                      <w:p w14:paraId="37226714" w14:textId="77777777" w:rsidR="00AB3D2A" w:rsidRDefault="00AB3D2A" w:rsidP="00AB3D2A">
                                        <w:pPr>
                                          <w:jc w:val="center"/>
                                          <w:rPr>
                                            <w:color w:val="auto"/>
                                            <w:sz w:val="20"/>
                                          </w:rPr>
                                        </w:pPr>
                                        <w:r>
                                          <w:rPr>
                                            <w:color w:val="auto"/>
                                            <w:sz w:val="20"/>
                                          </w:rPr>
                                          <w:t>Original Principal Amount</w:t>
                                        </w:r>
                                      </w:p>
                                    </w:tc>
                                    <w:tc>
                                      <w:tcPr>
                                        <w:tcW w:w="4495" w:type="dxa"/>
                                        <w:tcBorders>
                                          <w:top w:val="single" w:sz="4" w:space="0" w:color="auto"/>
                                          <w:left w:val="single" w:sz="4" w:space="0" w:color="auto"/>
                                          <w:bottom w:val="single" w:sz="4" w:space="0" w:color="auto"/>
                                          <w:right w:val="single" w:sz="4" w:space="0" w:color="auto"/>
                                        </w:tcBorders>
                                        <w:hideMark/>
                                      </w:tcPr>
                                      <w:p w14:paraId="3DD93C50" w14:textId="77777777" w:rsidR="00AB3D2A" w:rsidRDefault="00AB3D2A" w:rsidP="00AB3D2A">
                                        <w:pPr>
                                          <w:jc w:val="center"/>
                                          <w:rPr>
                                            <w:color w:val="auto"/>
                                            <w:sz w:val="20"/>
                                          </w:rPr>
                                        </w:pPr>
                                        <w:proofErr w:type="gramStart"/>
                                        <w:r>
                                          <w:rPr>
                                            <w:color w:val="auto"/>
                                            <w:sz w:val="20"/>
                                          </w:rPr>
                                          <w:t>Outstanding  Unlimited</w:t>
                                        </w:r>
                                        <w:proofErr w:type="gramEnd"/>
                                        <w:r>
                                          <w:rPr>
                                            <w:color w:val="auto"/>
                                            <w:sz w:val="20"/>
                                          </w:rPr>
                                          <w:t xml:space="preserve"> Tax Bonds</w:t>
                                        </w:r>
                                      </w:p>
                                    </w:tc>
                                  </w:tr>
                                  <w:tr w:rsidR="00AB3D2A" w14:paraId="6952A7BB" w14:textId="77777777" w:rsidTr="00AB3D2A">
                                    <w:tc>
                                      <w:tcPr>
                                        <w:tcW w:w="1615" w:type="dxa"/>
                                        <w:tcBorders>
                                          <w:top w:val="single" w:sz="4" w:space="0" w:color="auto"/>
                                          <w:left w:val="single" w:sz="4" w:space="0" w:color="auto"/>
                                          <w:bottom w:val="single" w:sz="4" w:space="0" w:color="auto"/>
                                          <w:right w:val="single" w:sz="4" w:space="0" w:color="auto"/>
                                        </w:tcBorders>
                                        <w:hideMark/>
                                      </w:tcPr>
                                      <w:p w14:paraId="573CF071" w14:textId="77777777" w:rsidR="00AB3D2A" w:rsidRDefault="00AB3D2A" w:rsidP="00AB3D2A">
                                        <w:pPr>
                                          <w:jc w:val="center"/>
                                          <w:rPr>
                                            <w:color w:val="auto"/>
                                            <w:sz w:val="20"/>
                                          </w:rPr>
                                        </w:pPr>
                                        <w:r>
                                          <w:rPr>
                                            <w:color w:val="auto"/>
                                            <w:sz w:val="20"/>
                                          </w:rPr>
                                          <w:t>2013(a)</w:t>
                                        </w:r>
                                      </w:p>
                                    </w:tc>
                                    <w:tc>
                                      <w:tcPr>
                                        <w:tcW w:w="3240" w:type="dxa"/>
                                        <w:tcBorders>
                                          <w:top w:val="single" w:sz="4" w:space="0" w:color="auto"/>
                                          <w:left w:val="single" w:sz="4" w:space="0" w:color="auto"/>
                                          <w:bottom w:val="single" w:sz="4" w:space="0" w:color="auto"/>
                                          <w:right w:val="single" w:sz="4" w:space="0" w:color="auto"/>
                                        </w:tcBorders>
                                        <w:hideMark/>
                                      </w:tcPr>
                                      <w:p w14:paraId="57E1130A" w14:textId="77777777" w:rsidR="00AB3D2A" w:rsidRDefault="00AB3D2A" w:rsidP="00AB3D2A">
                                        <w:pPr>
                                          <w:jc w:val="center"/>
                                          <w:rPr>
                                            <w:color w:val="auto"/>
                                            <w:sz w:val="20"/>
                                          </w:rPr>
                                        </w:pPr>
                                        <w:r>
                                          <w:rPr>
                                            <w:color w:val="auto"/>
                                            <w:sz w:val="20"/>
                                          </w:rPr>
                                          <w:t>$4,700,000</w:t>
                                        </w:r>
                                      </w:p>
                                    </w:tc>
                                    <w:tc>
                                      <w:tcPr>
                                        <w:tcW w:w="4495" w:type="dxa"/>
                                        <w:tcBorders>
                                          <w:top w:val="single" w:sz="4" w:space="0" w:color="auto"/>
                                          <w:left w:val="single" w:sz="4" w:space="0" w:color="auto"/>
                                          <w:bottom w:val="single" w:sz="4" w:space="0" w:color="auto"/>
                                          <w:right w:val="single" w:sz="4" w:space="0" w:color="auto"/>
                                        </w:tcBorders>
                                        <w:hideMark/>
                                      </w:tcPr>
                                      <w:p w14:paraId="70A4475D" w14:textId="77777777" w:rsidR="00AB3D2A" w:rsidRDefault="00AB3D2A" w:rsidP="00AB3D2A">
                                        <w:pPr>
                                          <w:jc w:val="center"/>
                                          <w:rPr>
                                            <w:color w:val="auto"/>
                                            <w:sz w:val="20"/>
                                          </w:rPr>
                                        </w:pPr>
                                        <w:r>
                                          <w:rPr>
                                            <w:color w:val="auto"/>
                                            <w:sz w:val="20"/>
                                          </w:rPr>
                                          <w:t>$ -</w:t>
                                        </w:r>
                                      </w:p>
                                    </w:tc>
                                  </w:tr>
                                  <w:tr w:rsidR="00AB3D2A" w14:paraId="5B5B2CD2" w14:textId="77777777" w:rsidTr="00AB3D2A">
                                    <w:tc>
                                      <w:tcPr>
                                        <w:tcW w:w="1615" w:type="dxa"/>
                                        <w:tcBorders>
                                          <w:top w:val="single" w:sz="4" w:space="0" w:color="auto"/>
                                          <w:left w:val="single" w:sz="4" w:space="0" w:color="auto"/>
                                          <w:bottom w:val="single" w:sz="4" w:space="0" w:color="auto"/>
                                          <w:right w:val="single" w:sz="4" w:space="0" w:color="auto"/>
                                        </w:tcBorders>
                                        <w:hideMark/>
                                      </w:tcPr>
                                      <w:p w14:paraId="22F98EF8" w14:textId="77777777" w:rsidR="00AB3D2A" w:rsidRDefault="00AB3D2A" w:rsidP="00AB3D2A">
                                        <w:pPr>
                                          <w:jc w:val="center"/>
                                          <w:rPr>
                                            <w:color w:val="auto"/>
                                            <w:sz w:val="20"/>
                                          </w:rPr>
                                        </w:pPr>
                                        <w:r>
                                          <w:rPr>
                                            <w:color w:val="auto"/>
                                            <w:sz w:val="20"/>
                                          </w:rPr>
                                          <w:t>2018</w:t>
                                        </w:r>
                                      </w:p>
                                    </w:tc>
                                    <w:tc>
                                      <w:tcPr>
                                        <w:tcW w:w="3240" w:type="dxa"/>
                                        <w:tcBorders>
                                          <w:top w:val="single" w:sz="4" w:space="0" w:color="auto"/>
                                          <w:left w:val="single" w:sz="4" w:space="0" w:color="auto"/>
                                          <w:bottom w:val="single" w:sz="4" w:space="0" w:color="auto"/>
                                          <w:right w:val="single" w:sz="4" w:space="0" w:color="auto"/>
                                        </w:tcBorders>
                                        <w:hideMark/>
                                      </w:tcPr>
                                      <w:p w14:paraId="5AEE985C" w14:textId="77777777" w:rsidR="00AB3D2A" w:rsidRDefault="00AB3D2A" w:rsidP="00AB3D2A">
                                        <w:pPr>
                                          <w:jc w:val="center"/>
                                          <w:rPr>
                                            <w:color w:val="auto"/>
                                            <w:sz w:val="20"/>
                                          </w:rPr>
                                        </w:pPr>
                                        <w:r>
                                          <w:rPr>
                                            <w:color w:val="auto"/>
                                            <w:sz w:val="20"/>
                                          </w:rPr>
                                          <w:t>$6,000,000</w:t>
                                        </w:r>
                                      </w:p>
                                    </w:tc>
                                    <w:tc>
                                      <w:tcPr>
                                        <w:tcW w:w="4495" w:type="dxa"/>
                                        <w:tcBorders>
                                          <w:top w:val="single" w:sz="4" w:space="0" w:color="auto"/>
                                          <w:left w:val="single" w:sz="4" w:space="0" w:color="auto"/>
                                          <w:bottom w:val="single" w:sz="4" w:space="0" w:color="auto"/>
                                          <w:right w:val="single" w:sz="4" w:space="0" w:color="auto"/>
                                        </w:tcBorders>
                                        <w:hideMark/>
                                      </w:tcPr>
                                      <w:p w14:paraId="0E57DA37" w14:textId="77777777" w:rsidR="00AB3D2A" w:rsidRDefault="00AB3D2A" w:rsidP="00AB3D2A">
                                        <w:pPr>
                                          <w:jc w:val="center"/>
                                          <w:rPr>
                                            <w:color w:val="auto"/>
                                            <w:sz w:val="20"/>
                                          </w:rPr>
                                        </w:pPr>
                                        <w:r>
                                          <w:rPr>
                                            <w:color w:val="auto"/>
                                            <w:sz w:val="20"/>
                                          </w:rPr>
                                          <w:t>$4,600,000</w:t>
                                        </w:r>
                                      </w:p>
                                    </w:tc>
                                  </w:tr>
                                  <w:tr w:rsidR="00AB3D2A" w14:paraId="3EA97D6B" w14:textId="77777777" w:rsidTr="00AB3D2A">
                                    <w:tc>
                                      <w:tcPr>
                                        <w:tcW w:w="1615" w:type="dxa"/>
                                        <w:tcBorders>
                                          <w:top w:val="single" w:sz="4" w:space="0" w:color="auto"/>
                                          <w:left w:val="single" w:sz="4" w:space="0" w:color="auto"/>
                                          <w:bottom w:val="single" w:sz="4" w:space="0" w:color="auto"/>
                                          <w:right w:val="single" w:sz="4" w:space="0" w:color="auto"/>
                                        </w:tcBorders>
                                        <w:hideMark/>
                                      </w:tcPr>
                                      <w:p w14:paraId="53D36102" w14:textId="77777777" w:rsidR="00AB3D2A" w:rsidRDefault="00AB3D2A" w:rsidP="00AB3D2A">
                                        <w:pPr>
                                          <w:jc w:val="center"/>
                                          <w:rPr>
                                            <w:color w:val="auto"/>
                                            <w:sz w:val="20"/>
                                          </w:rPr>
                                        </w:pPr>
                                        <w:r>
                                          <w:rPr>
                                            <w:color w:val="auto"/>
                                            <w:sz w:val="20"/>
                                          </w:rPr>
                                          <w:t>2022</w:t>
                                        </w:r>
                                      </w:p>
                                    </w:tc>
                                    <w:tc>
                                      <w:tcPr>
                                        <w:tcW w:w="3240" w:type="dxa"/>
                                        <w:tcBorders>
                                          <w:top w:val="single" w:sz="4" w:space="0" w:color="auto"/>
                                          <w:left w:val="single" w:sz="4" w:space="0" w:color="auto"/>
                                          <w:bottom w:val="single" w:sz="4" w:space="0" w:color="auto"/>
                                          <w:right w:val="single" w:sz="4" w:space="0" w:color="auto"/>
                                        </w:tcBorders>
                                        <w:hideMark/>
                                      </w:tcPr>
                                      <w:p w14:paraId="6F3D7911" w14:textId="77777777" w:rsidR="00AB3D2A" w:rsidRDefault="00AB3D2A" w:rsidP="00AB3D2A">
                                        <w:pPr>
                                          <w:jc w:val="center"/>
                                          <w:rPr>
                                            <w:color w:val="auto"/>
                                            <w:sz w:val="20"/>
                                          </w:rPr>
                                        </w:pPr>
                                        <w:r>
                                          <w:rPr>
                                            <w:color w:val="auto"/>
                                            <w:sz w:val="20"/>
                                          </w:rPr>
                                          <w:t>$6,000,000</w:t>
                                        </w:r>
                                      </w:p>
                                    </w:tc>
                                    <w:tc>
                                      <w:tcPr>
                                        <w:tcW w:w="4495" w:type="dxa"/>
                                        <w:tcBorders>
                                          <w:top w:val="single" w:sz="4" w:space="0" w:color="auto"/>
                                          <w:left w:val="single" w:sz="4" w:space="0" w:color="auto"/>
                                          <w:bottom w:val="single" w:sz="4" w:space="0" w:color="auto"/>
                                          <w:right w:val="single" w:sz="4" w:space="0" w:color="auto"/>
                                        </w:tcBorders>
                                        <w:hideMark/>
                                      </w:tcPr>
                                      <w:p w14:paraId="245A7E3C" w14:textId="77777777" w:rsidR="00AB3D2A" w:rsidRDefault="00AB3D2A" w:rsidP="00AB3D2A">
                                        <w:pPr>
                                          <w:jc w:val="center"/>
                                          <w:rPr>
                                            <w:color w:val="auto"/>
                                            <w:sz w:val="20"/>
                                          </w:rPr>
                                        </w:pPr>
                                        <w:r>
                                          <w:rPr>
                                            <w:color w:val="auto"/>
                                            <w:sz w:val="20"/>
                                          </w:rPr>
                                          <w:t>$5,705,000</w:t>
                                        </w:r>
                                      </w:p>
                                    </w:tc>
                                  </w:tr>
                                  <w:tr w:rsidR="00AB3D2A" w14:paraId="32F0D51B" w14:textId="77777777" w:rsidTr="00AB3D2A">
                                    <w:tc>
                                      <w:tcPr>
                                        <w:tcW w:w="1615" w:type="dxa"/>
                                        <w:tcBorders>
                                          <w:top w:val="single" w:sz="4" w:space="0" w:color="auto"/>
                                          <w:left w:val="single" w:sz="4" w:space="0" w:color="auto"/>
                                          <w:bottom w:val="single" w:sz="4" w:space="0" w:color="auto"/>
                                          <w:right w:val="single" w:sz="4" w:space="0" w:color="auto"/>
                                        </w:tcBorders>
                                        <w:hideMark/>
                                      </w:tcPr>
                                      <w:p w14:paraId="073D3F80" w14:textId="77777777" w:rsidR="00AB3D2A" w:rsidRDefault="00AB3D2A" w:rsidP="00AB3D2A">
                                        <w:pPr>
                                          <w:jc w:val="center"/>
                                          <w:rPr>
                                            <w:color w:val="auto"/>
                                            <w:sz w:val="20"/>
                                          </w:rPr>
                                        </w:pPr>
                                        <w:r>
                                          <w:rPr>
                                            <w:color w:val="auto"/>
                                            <w:sz w:val="20"/>
                                          </w:rPr>
                                          <w:t>2023</w:t>
                                        </w:r>
                                      </w:p>
                                    </w:tc>
                                    <w:tc>
                                      <w:tcPr>
                                        <w:tcW w:w="3240" w:type="dxa"/>
                                        <w:tcBorders>
                                          <w:top w:val="single" w:sz="4" w:space="0" w:color="auto"/>
                                          <w:left w:val="single" w:sz="4" w:space="0" w:color="auto"/>
                                          <w:bottom w:val="single" w:sz="4" w:space="0" w:color="auto"/>
                                          <w:right w:val="single" w:sz="4" w:space="0" w:color="auto"/>
                                        </w:tcBorders>
                                        <w:hideMark/>
                                      </w:tcPr>
                                      <w:p w14:paraId="53B9CBDE" w14:textId="77777777" w:rsidR="00AB3D2A" w:rsidRDefault="00AB3D2A" w:rsidP="00AB3D2A">
                                        <w:pPr>
                                          <w:jc w:val="center"/>
                                          <w:rPr>
                                            <w:color w:val="auto"/>
                                            <w:sz w:val="20"/>
                                          </w:rPr>
                                        </w:pPr>
                                        <w:r>
                                          <w:rPr>
                                            <w:color w:val="auto"/>
                                            <w:sz w:val="20"/>
                                          </w:rPr>
                                          <w:t>$15,280,000</w:t>
                                        </w:r>
                                      </w:p>
                                    </w:tc>
                                    <w:tc>
                                      <w:tcPr>
                                        <w:tcW w:w="4495" w:type="dxa"/>
                                        <w:tcBorders>
                                          <w:top w:val="single" w:sz="4" w:space="0" w:color="auto"/>
                                          <w:left w:val="single" w:sz="4" w:space="0" w:color="auto"/>
                                          <w:bottom w:val="single" w:sz="4" w:space="0" w:color="auto"/>
                                          <w:right w:val="single" w:sz="4" w:space="0" w:color="auto"/>
                                        </w:tcBorders>
                                        <w:hideMark/>
                                      </w:tcPr>
                                      <w:p w14:paraId="19CEF099" w14:textId="77777777" w:rsidR="00AB3D2A" w:rsidRDefault="00AB3D2A" w:rsidP="00AB3D2A">
                                        <w:pPr>
                                          <w:jc w:val="center"/>
                                          <w:rPr>
                                            <w:color w:val="auto"/>
                                            <w:sz w:val="20"/>
                                          </w:rPr>
                                        </w:pPr>
                                        <w:r>
                                          <w:rPr>
                                            <w:color w:val="auto"/>
                                            <w:sz w:val="20"/>
                                          </w:rPr>
                                          <w:t>$15,280,000</w:t>
                                        </w:r>
                                      </w:p>
                                    </w:tc>
                                  </w:tr>
                                </w:tbl>
                                <w:p w14:paraId="5C2C3723" w14:textId="77777777" w:rsidR="00AB3D2A" w:rsidRDefault="00AB3D2A" w:rsidP="00AB3D2A">
                                  <w:pPr>
                                    <w:rPr>
                                      <w:color w:val="auto"/>
                                      <w:sz w:val="20"/>
                                    </w:rPr>
                                  </w:pPr>
                                </w:p>
                                <w:p w14:paraId="274C1AC0" w14:textId="77777777" w:rsidR="00AB3D2A" w:rsidRDefault="00AB3D2A" w:rsidP="00AB3D2A">
                                  <w:pPr>
                                    <w:rPr>
                                      <w:color w:val="auto"/>
                                      <w:sz w:val="20"/>
                                    </w:rPr>
                                  </w:pPr>
                                  <w:r>
                                    <w:rPr>
                                      <w:color w:val="auto"/>
                                      <w:sz w:val="20"/>
                                    </w:rPr>
                                    <w:t>As of this date, $25,585,000 remains outstanding from these prior unlimited tax bond issuances. The fourth series of unlimited tax bonds (2013(a)) consisted of $4,700,000 principal amount of unlimited tax refunding bonds.  Since they were refunding bonds, they were utilized to “refinance” old debt on prior bond series to secure better repayment options. These bonds have been paid and there is no outstanding balance.</w:t>
                                  </w:r>
                                </w:p>
                                <w:p w14:paraId="2DAAF3D8" w14:textId="77777777" w:rsidR="00AB3D2A" w:rsidRDefault="00AB3D2A" w:rsidP="00AB3D2A">
                                  <w:pPr>
                                    <w:rPr>
                                      <w:color w:val="auto"/>
                                      <w:sz w:val="20"/>
                                    </w:rPr>
                                  </w:pPr>
                                  <w:r>
                                    <w:rPr>
                                      <w:color w:val="auto"/>
                                      <w:sz w:val="20"/>
                                    </w:rPr>
                                    <w:t xml:space="preserve">The </w:t>
                                  </w:r>
                                  <w:proofErr w:type="gramStart"/>
                                  <w:r>
                                    <w:rPr>
                                      <w:color w:val="auto"/>
                                      <w:sz w:val="20"/>
                                    </w:rPr>
                                    <w:t>District</w:t>
                                  </w:r>
                                  <w:proofErr w:type="gramEnd"/>
                                  <w:r>
                                    <w:rPr>
                                      <w:color w:val="auto"/>
                                      <w:sz w:val="20"/>
                                    </w:rPr>
                                    <w:t xml:space="preserve"> has also issued five series of water and sewer system revenue bonds, which are secured by and payable solely from the net revenues of the District’s water and sewer system; they are not secured by ad valorem taxes and $1,710,000 principal amount is outstanding. The revenue bonds issued by the </w:t>
                                  </w:r>
                                  <w:proofErr w:type="gramStart"/>
                                  <w:r>
                                    <w:rPr>
                                      <w:color w:val="auto"/>
                                      <w:sz w:val="20"/>
                                    </w:rPr>
                                    <w:t>District</w:t>
                                  </w:r>
                                  <w:proofErr w:type="gramEnd"/>
                                  <w:r>
                                    <w:rPr>
                                      <w:color w:val="auto"/>
                                      <w:sz w:val="20"/>
                                    </w:rPr>
                                    <w:t xml:space="preserve"> are as follows:</w:t>
                                  </w:r>
                                </w:p>
                                <w:tbl>
                                  <w:tblPr>
                                    <w:tblStyle w:val="TableGrid"/>
                                    <w:tblW w:w="0" w:type="auto"/>
                                    <w:tblLook w:val="04A0" w:firstRow="1" w:lastRow="0" w:firstColumn="1" w:lastColumn="0" w:noHBand="0" w:noVBand="1"/>
                                  </w:tblPr>
                                  <w:tblGrid>
                                    <w:gridCol w:w="1402"/>
                                    <w:gridCol w:w="2941"/>
                                    <w:gridCol w:w="2740"/>
                                  </w:tblGrid>
                                  <w:tr w:rsidR="00AB3D2A" w14:paraId="1C036E7D" w14:textId="77777777" w:rsidTr="00AB3D2A">
                                    <w:trPr>
                                      <w:trHeight w:val="377"/>
                                    </w:trPr>
                                    <w:tc>
                                      <w:tcPr>
                                        <w:tcW w:w="1795" w:type="dxa"/>
                                        <w:tcBorders>
                                          <w:top w:val="single" w:sz="4" w:space="0" w:color="auto"/>
                                          <w:left w:val="single" w:sz="4" w:space="0" w:color="auto"/>
                                          <w:bottom w:val="single" w:sz="4" w:space="0" w:color="auto"/>
                                          <w:right w:val="single" w:sz="4" w:space="0" w:color="auto"/>
                                        </w:tcBorders>
                                        <w:hideMark/>
                                      </w:tcPr>
                                      <w:p w14:paraId="125972DF" w14:textId="77777777" w:rsidR="00AB3D2A" w:rsidRDefault="00AB3D2A" w:rsidP="00AB3D2A">
                                        <w:pPr>
                                          <w:jc w:val="center"/>
                                          <w:rPr>
                                            <w:color w:val="auto"/>
                                            <w:sz w:val="20"/>
                                          </w:rPr>
                                        </w:pPr>
                                        <w:r>
                                          <w:rPr>
                                            <w:color w:val="auto"/>
                                            <w:sz w:val="20"/>
                                          </w:rPr>
                                          <w:t>Series</w:t>
                                        </w:r>
                                      </w:p>
                                    </w:tc>
                                    <w:tc>
                                      <w:tcPr>
                                        <w:tcW w:w="3960" w:type="dxa"/>
                                        <w:tcBorders>
                                          <w:top w:val="single" w:sz="4" w:space="0" w:color="auto"/>
                                          <w:left w:val="single" w:sz="4" w:space="0" w:color="auto"/>
                                          <w:bottom w:val="single" w:sz="4" w:space="0" w:color="auto"/>
                                          <w:right w:val="single" w:sz="4" w:space="0" w:color="auto"/>
                                        </w:tcBorders>
                                        <w:hideMark/>
                                      </w:tcPr>
                                      <w:p w14:paraId="0C98A0D8" w14:textId="77777777" w:rsidR="00AB3D2A" w:rsidRDefault="00AB3D2A" w:rsidP="00AB3D2A">
                                        <w:pPr>
                                          <w:jc w:val="center"/>
                                          <w:rPr>
                                            <w:color w:val="auto"/>
                                            <w:sz w:val="20"/>
                                          </w:rPr>
                                        </w:pPr>
                                        <w:r>
                                          <w:rPr>
                                            <w:color w:val="auto"/>
                                            <w:sz w:val="20"/>
                                          </w:rPr>
                                          <w:t>Original Principal Amount</w:t>
                                        </w:r>
                                      </w:p>
                                    </w:tc>
                                    <w:tc>
                                      <w:tcPr>
                                        <w:tcW w:w="3595" w:type="dxa"/>
                                        <w:tcBorders>
                                          <w:top w:val="single" w:sz="4" w:space="0" w:color="auto"/>
                                          <w:left w:val="single" w:sz="4" w:space="0" w:color="auto"/>
                                          <w:bottom w:val="single" w:sz="4" w:space="0" w:color="auto"/>
                                          <w:right w:val="single" w:sz="4" w:space="0" w:color="auto"/>
                                        </w:tcBorders>
                                        <w:hideMark/>
                                      </w:tcPr>
                                      <w:p w14:paraId="565F2B0D" w14:textId="77777777" w:rsidR="00AB3D2A" w:rsidRDefault="00AB3D2A" w:rsidP="00AB3D2A">
                                        <w:pPr>
                                          <w:jc w:val="center"/>
                                          <w:rPr>
                                            <w:color w:val="auto"/>
                                            <w:sz w:val="20"/>
                                          </w:rPr>
                                        </w:pPr>
                                        <w:r>
                                          <w:rPr>
                                            <w:color w:val="auto"/>
                                            <w:sz w:val="20"/>
                                          </w:rPr>
                                          <w:t>Outstanding Revenue Bonds</w:t>
                                        </w:r>
                                      </w:p>
                                    </w:tc>
                                  </w:tr>
                                  <w:tr w:rsidR="00AB3D2A" w14:paraId="1BE6DEA7" w14:textId="77777777" w:rsidTr="00AB3D2A">
                                    <w:tc>
                                      <w:tcPr>
                                        <w:tcW w:w="1795" w:type="dxa"/>
                                        <w:tcBorders>
                                          <w:top w:val="single" w:sz="4" w:space="0" w:color="auto"/>
                                          <w:left w:val="single" w:sz="4" w:space="0" w:color="auto"/>
                                          <w:bottom w:val="single" w:sz="4" w:space="0" w:color="auto"/>
                                          <w:right w:val="single" w:sz="4" w:space="0" w:color="auto"/>
                                        </w:tcBorders>
                                        <w:hideMark/>
                                      </w:tcPr>
                                      <w:p w14:paraId="4AB25FF1" w14:textId="77777777" w:rsidR="00AB3D2A" w:rsidRDefault="00AB3D2A" w:rsidP="00AB3D2A">
                                        <w:pPr>
                                          <w:jc w:val="center"/>
                                          <w:rPr>
                                            <w:color w:val="auto"/>
                                            <w:sz w:val="20"/>
                                          </w:rPr>
                                        </w:pPr>
                                        <w:r>
                                          <w:rPr>
                                            <w:color w:val="auto"/>
                                            <w:sz w:val="20"/>
                                          </w:rPr>
                                          <w:t>2000</w:t>
                                        </w:r>
                                      </w:p>
                                    </w:tc>
                                    <w:tc>
                                      <w:tcPr>
                                        <w:tcW w:w="3960" w:type="dxa"/>
                                        <w:tcBorders>
                                          <w:top w:val="single" w:sz="4" w:space="0" w:color="auto"/>
                                          <w:left w:val="single" w:sz="4" w:space="0" w:color="auto"/>
                                          <w:bottom w:val="single" w:sz="4" w:space="0" w:color="auto"/>
                                          <w:right w:val="single" w:sz="4" w:space="0" w:color="auto"/>
                                        </w:tcBorders>
                                        <w:hideMark/>
                                      </w:tcPr>
                                      <w:p w14:paraId="381772AC" w14:textId="77777777" w:rsidR="00AB3D2A" w:rsidRDefault="00AB3D2A" w:rsidP="00AB3D2A">
                                        <w:pPr>
                                          <w:jc w:val="center"/>
                                          <w:rPr>
                                            <w:color w:val="auto"/>
                                            <w:sz w:val="20"/>
                                          </w:rPr>
                                        </w:pPr>
                                        <w:r>
                                          <w:rPr>
                                            <w:color w:val="auto"/>
                                            <w:sz w:val="20"/>
                                          </w:rPr>
                                          <w:t>$2,563,000</w:t>
                                        </w:r>
                                      </w:p>
                                    </w:tc>
                                    <w:tc>
                                      <w:tcPr>
                                        <w:tcW w:w="3595" w:type="dxa"/>
                                        <w:tcBorders>
                                          <w:top w:val="single" w:sz="4" w:space="0" w:color="auto"/>
                                          <w:left w:val="single" w:sz="4" w:space="0" w:color="auto"/>
                                          <w:bottom w:val="single" w:sz="4" w:space="0" w:color="auto"/>
                                          <w:right w:val="single" w:sz="4" w:space="0" w:color="auto"/>
                                        </w:tcBorders>
                                        <w:hideMark/>
                                      </w:tcPr>
                                      <w:p w14:paraId="76970D51" w14:textId="77777777" w:rsidR="00AB3D2A" w:rsidRDefault="00AB3D2A" w:rsidP="00AB3D2A">
                                        <w:pPr>
                                          <w:jc w:val="center"/>
                                          <w:rPr>
                                            <w:color w:val="auto"/>
                                            <w:sz w:val="20"/>
                                          </w:rPr>
                                        </w:pPr>
                                        <w:r>
                                          <w:rPr>
                                            <w:color w:val="auto"/>
                                            <w:sz w:val="20"/>
                                          </w:rPr>
                                          <w:t>$ -</w:t>
                                        </w:r>
                                      </w:p>
                                    </w:tc>
                                  </w:tr>
                                  <w:tr w:rsidR="00AB3D2A" w14:paraId="00C2A384" w14:textId="77777777" w:rsidTr="00AB3D2A">
                                    <w:trPr>
                                      <w:trHeight w:val="233"/>
                                    </w:trPr>
                                    <w:tc>
                                      <w:tcPr>
                                        <w:tcW w:w="1795" w:type="dxa"/>
                                        <w:tcBorders>
                                          <w:top w:val="single" w:sz="4" w:space="0" w:color="auto"/>
                                          <w:left w:val="single" w:sz="4" w:space="0" w:color="auto"/>
                                          <w:bottom w:val="single" w:sz="4" w:space="0" w:color="auto"/>
                                          <w:right w:val="single" w:sz="4" w:space="0" w:color="auto"/>
                                        </w:tcBorders>
                                        <w:hideMark/>
                                      </w:tcPr>
                                      <w:p w14:paraId="02F87AD2" w14:textId="77777777" w:rsidR="00AB3D2A" w:rsidRDefault="00AB3D2A" w:rsidP="00AB3D2A">
                                        <w:pPr>
                                          <w:jc w:val="center"/>
                                          <w:rPr>
                                            <w:color w:val="auto"/>
                                            <w:sz w:val="20"/>
                                          </w:rPr>
                                        </w:pPr>
                                        <w:r>
                                          <w:rPr>
                                            <w:color w:val="auto"/>
                                            <w:sz w:val="20"/>
                                          </w:rPr>
                                          <w:t>2000-A</w:t>
                                        </w:r>
                                      </w:p>
                                    </w:tc>
                                    <w:tc>
                                      <w:tcPr>
                                        <w:tcW w:w="3960" w:type="dxa"/>
                                        <w:tcBorders>
                                          <w:top w:val="single" w:sz="4" w:space="0" w:color="auto"/>
                                          <w:left w:val="single" w:sz="4" w:space="0" w:color="auto"/>
                                          <w:bottom w:val="single" w:sz="4" w:space="0" w:color="auto"/>
                                          <w:right w:val="single" w:sz="4" w:space="0" w:color="auto"/>
                                        </w:tcBorders>
                                        <w:hideMark/>
                                      </w:tcPr>
                                      <w:p w14:paraId="118C8F14" w14:textId="77777777" w:rsidR="00AB3D2A" w:rsidRDefault="00AB3D2A" w:rsidP="00AB3D2A">
                                        <w:pPr>
                                          <w:jc w:val="center"/>
                                          <w:rPr>
                                            <w:color w:val="auto"/>
                                            <w:sz w:val="20"/>
                                          </w:rPr>
                                        </w:pPr>
                                        <w:r>
                                          <w:rPr>
                                            <w:color w:val="auto"/>
                                            <w:sz w:val="20"/>
                                          </w:rPr>
                                          <w:t>$1,250,000</w:t>
                                        </w:r>
                                      </w:p>
                                    </w:tc>
                                    <w:tc>
                                      <w:tcPr>
                                        <w:tcW w:w="3595" w:type="dxa"/>
                                        <w:tcBorders>
                                          <w:top w:val="single" w:sz="4" w:space="0" w:color="auto"/>
                                          <w:left w:val="single" w:sz="4" w:space="0" w:color="auto"/>
                                          <w:bottom w:val="single" w:sz="4" w:space="0" w:color="auto"/>
                                          <w:right w:val="single" w:sz="4" w:space="0" w:color="auto"/>
                                        </w:tcBorders>
                                        <w:hideMark/>
                                      </w:tcPr>
                                      <w:p w14:paraId="58599C00" w14:textId="77777777" w:rsidR="00AB3D2A" w:rsidRDefault="00AB3D2A" w:rsidP="00AB3D2A">
                                        <w:pPr>
                                          <w:jc w:val="center"/>
                                          <w:rPr>
                                            <w:color w:val="auto"/>
                                            <w:sz w:val="20"/>
                                          </w:rPr>
                                        </w:pPr>
                                        <w:r>
                                          <w:rPr>
                                            <w:color w:val="auto"/>
                                            <w:sz w:val="20"/>
                                          </w:rPr>
                                          <w:t>$ -</w:t>
                                        </w:r>
                                      </w:p>
                                    </w:tc>
                                  </w:tr>
                                  <w:tr w:rsidR="00AB3D2A" w14:paraId="13E20690" w14:textId="77777777" w:rsidTr="00AB3D2A">
                                    <w:tc>
                                      <w:tcPr>
                                        <w:tcW w:w="1795" w:type="dxa"/>
                                        <w:tcBorders>
                                          <w:top w:val="single" w:sz="4" w:space="0" w:color="auto"/>
                                          <w:left w:val="single" w:sz="4" w:space="0" w:color="auto"/>
                                          <w:bottom w:val="single" w:sz="4" w:space="0" w:color="auto"/>
                                          <w:right w:val="single" w:sz="4" w:space="0" w:color="auto"/>
                                        </w:tcBorders>
                                        <w:hideMark/>
                                      </w:tcPr>
                                      <w:p w14:paraId="4607A790" w14:textId="77777777" w:rsidR="00AB3D2A" w:rsidRDefault="00AB3D2A" w:rsidP="00AB3D2A">
                                        <w:pPr>
                                          <w:jc w:val="center"/>
                                          <w:rPr>
                                            <w:color w:val="auto"/>
                                            <w:sz w:val="20"/>
                                          </w:rPr>
                                        </w:pPr>
                                        <w:r>
                                          <w:rPr>
                                            <w:color w:val="auto"/>
                                            <w:sz w:val="20"/>
                                          </w:rPr>
                                          <w:t>2000-B</w:t>
                                        </w:r>
                                      </w:p>
                                    </w:tc>
                                    <w:tc>
                                      <w:tcPr>
                                        <w:tcW w:w="3960" w:type="dxa"/>
                                        <w:tcBorders>
                                          <w:top w:val="single" w:sz="4" w:space="0" w:color="auto"/>
                                          <w:left w:val="single" w:sz="4" w:space="0" w:color="auto"/>
                                          <w:bottom w:val="single" w:sz="4" w:space="0" w:color="auto"/>
                                          <w:right w:val="single" w:sz="4" w:space="0" w:color="auto"/>
                                        </w:tcBorders>
                                        <w:hideMark/>
                                      </w:tcPr>
                                      <w:p w14:paraId="2EB42A63" w14:textId="77777777" w:rsidR="00AB3D2A" w:rsidRDefault="00AB3D2A" w:rsidP="00AB3D2A">
                                        <w:pPr>
                                          <w:jc w:val="center"/>
                                          <w:rPr>
                                            <w:color w:val="auto"/>
                                            <w:sz w:val="20"/>
                                          </w:rPr>
                                        </w:pPr>
                                        <w:r>
                                          <w:rPr>
                                            <w:color w:val="auto"/>
                                            <w:sz w:val="20"/>
                                          </w:rPr>
                                          <w:t>$563,000</w:t>
                                        </w:r>
                                      </w:p>
                                    </w:tc>
                                    <w:tc>
                                      <w:tcPr>
                                        <w:tcW w:w="3595" w:type="dxa"/>
                                        <w:tcBorders>
                                          <w:top w:val="single" w:sz="4" w:space="0" w:color="auto"/>
                                          <w:left w:val="single" w:sz="4" w:space="0" w:color="auto"/>
                                          <w:bottom w:val="single" w:sz="4" w:space="0" w:color="auto"/>
                                          <w:right w:val="single" w:sz="4" w:space="0" w:color="auto"/>
                                        </w:tcBorders>
                                        <w:hideMark/>
                                      </w:tcPr>
                                      <w:p w14:paraId="50CAEC8F" w14:textId="77777777" w:rsidR="00AB3D2A" w:rsidRDefault="00AB3D2A" w:rsidP="00AB3D2A">
                                        <w:pPr>
                                          <w:jc w:val="center"/>
                                          <w:rPr>
                                            <w:color w:val="auto"/>
                                            <w:sz w:val="20"/>
                                          </w:rPr>
                                        </w:pPr>
                                        <w:r>
                                          <w:rPr>
                                            <w:color w:val="auto"/>
                                            <w:sz w:val="20"/>
                                          </w:rPr>
                                          <w:t>$ -</w:t>
                                        </w:r>
                                      </w:p>
                                    </w:tc>
                                  </w:tr>
                                  <w:tr w:rsidR="00AB3D2A" w14:paraId="0EDECD45" w14:textId="77777777" w:rsidTr="00AB3D2A">
                                    <w:tc>
                                      <w:tcPr>
                                        <w:tcW w:w="1795" w:type="dxa"/>
                                        <w:tcBorders>
                                          <w:top w:val="single" w:sz="4" w:space="0" w:color="auto"/>
                                          <w:left w:val="single" w:sz="4" w:space="0" w:color="auto"/>
                                          <w:bottom w:val="single" w:sz="4" w:space="0" w:color="auto"/>
                                          <w:right w:val="single" w:sz="4" w:space="0" w:color="auto"/>
                                        </w:tcBorders>
                                        <w:hideMark/>
                                      </w:tcPr>
                                      <w:p w14:paraId="61228945" w14:textId="77777777" w:rsidR="00AB3D2A" w:rsidRDefault="00AB3D2A" w:rsidP="00AB3D2A">
                                        <w:pPr>
                                          <w:jc w:val="center"/>
                                          <w:rPr>
                                            <w:color w:val="auto"/>
                                            <w:sz w:val="20"/>
                                          </w:rPr>
                                        </w:pPr>
                                        <w:r>
                                          <w:rPr>
                                            <w:color w:val="auto"/>
                                            <w:sz w:val="20"/>
                                          </w:rPr>
                                          <w:t>2004</w:t>
                                        </w:r>
                                      </w:p>
                                    </w:tc>
                                    <w:tc>
                                      <w:tcPr>
                                        <w:tcW w:w="3960" w:type="dxa"/>
                                        <w:tcBorders>
                                          <w:top w:val="single" w:sz="4" w:space="0" w:color="auto"/>
                                          <w:left w:val="single" w:sz="4" w:space="0" w:color="auto"/>
                                          <w:bottom w:val="single" w:sz="4" w:space="0" w:color="auto"/>
                                          <w:right w:val="single" w:sz="4" w:space="0" w:color="auto"/>
                                        </w:tcBorders>
                                        <w:hideMark/>
                                      </w:tcPr>
                                      <w:p w14:paraId="04F8F66F" w14:textId="77777777" w:rsidR="00AB3D2A" w:rsidRDefault="00AB3D2A" w:rsidP="00AB3D2A">
                                        <w:pPr>
                                          <w:jc w:val="center"/>
                                          <w:rPr>
                                            <w:color w:val="auto"/>
                                            <w:sz w:val="20"/>
                                          </w:rPr>
                                        </w:pPr>
                                        <w:r>
                                          <w:rPr>
                                            <w:color w:val="auto"/>
                                            <w:sz w:val="20"/>
                                          </w:rPr>
                                          <w:t>$2,325,000</w:t>
                                        </w:r>
                                      </w:p>
                                    </w:tc>
                                    <w:tc>
                                      <w:tcPr>
                                        <w:tcW w:w="3595" w:type="dxa"/>
                                        <w:tcBorders>
                                          <w:top w:val="single" w:sz="4" w:space="0" w:color="auto"/>
                                          <w:left w:val="single" w:sz="4" w:space="0" w:color="auto"/>
                                          <w:bottom w:val="single" w:sz="4" w:space="0" w:color="auto"/>
                                          <w:right w:val="single" w:sz="4" w:space="0" w:color="auto"/>
                                        </w:tcBorders>
                                        <w:hideMark/>
                                      </w:tcPr>
                                      <w:p w14:paraId="5E12B60C" w14:textId="77777777" w:rsidR="00AB3D2A" w:rsidRDefault="00AB3D2A" w:rsidP="00AB3D2A">
                                        <w:pPr>
                                          <w:jc w:val="center"/>
                                          <w:rPr>
                                            <w:color w:val="auto"/>
                                            <w:sz w:val="20"/>
                                          </w:rPr>
                                        </w:pPr>
                                        <w:r>
                                          <w:rPr>
                                            <w:color w:val="auto"/>
                                            <w:sz w:val="20"/>
                                          </w:rPr>
                                          <w:t xml:space="preserve">$ - </w:t>
                                        </w:r>
                                      </w:p>
                                    </w:tc>
                                  </w:tr>
                                  <w:tr w:rsidR="00AB3D2A" w14:paraId="6F08CD0E" w14:textId="77777777" w:rsidTr="00AB3D2A">
                                    <w:tc>
                                      <w:tcPr>
                                        <w:tcW w:w="1795" w:type="dxa"/>
                                        <w:tcBorders>
                                          <w:top w:val="single" w:sz="4" w:space="0" w:color="auto"/>
                                          <w:left w:val="single" w:sz="4" w:space="0" w:color="auto"/>
                                          <w:bottom w:val="single" w:sz="4" w:space="0" w:color="auto"/>
                                          <w:right w:val="single" w:sz="4" w:space="0" w:color="auto"/>
                                        </w:tcBorders>
                                        <w:hideMark/>
                                      </w:tcPr>
                                      <w:p w14:paraId="14757A8E" w14:textId="77777777" w:rsidR="00AB3D2A" w:rsidRDefault="00AB3D2A" w:rsidP="00AB3D2A">
                                        <w:pPr>
                                          <w:jc w:val="center"/>
                                          <w:rPr>
                                            <w:color w:val="auto"/>
                                            <w:sz w:val="20"/>
                                          </w:rPr>
                                        </w:pPr>
                                        <w:r>
                                          <w:rPr>
                                            <w:color w:val="auto"/>
                                            <w:sz w:val="20"/>
                                          </w:rPr>
                                          <w:t>2015</w:t>
                                        </w:r>
                                      </w:p>
                                    </w:tc>
                                    <w:tc>
                                      <w:tcPr>
                                        <w:tcW w:w="3960" w:type="dxa"/>
                                        <w:tcBorders>
                                          <w:top w:val="single" w:sz="4" w:space="0" w:color="auto"/>
                                          <w:left w:val="single" w:sz="4" w:space="0" w:color="auto"/>
                                          <w:bottom w:val="single" w:sz="4" w:space="0" w:color="auto"/>
                                          <w:right w:val="single" w:sz="4" w:space="0" w:color="auto"/>
                                        </w:tcBorders>
                                        <w:hideMark/>
                                      </w:tcPr>
                                      <w:p w14:paraId="79EB4CAF" w14:textId="77777777" w:rsidR="00AB3D2A" w:rsidRDefault="00AB3D2A" w:rsidP="00AB3D2A">
                                        <w:pPr>
                                          <w:jc w:val="center"/>
                                          <w:rPr>
                                            <w:color w:val="auto"/>
                                            <w:sz w:val="20"/>
                                          </w:rPr>
                                        </w:pPr>
                                        <w:r>
                                          <w:rPr>
                                            <w:color w:val="auto"/>
                                            <w:sz w:val="20"/>
                                          </w:rPr>
                                          <w:t>$2,815,000</w:t>
                                        </w:r>
                                      </w:p>
                                    </w:tc>
                                    <w:tc>
                                      <w:tcPr>
                                        <w:tcW w:w="3595" w:type="dxa"/>
                                        <w:tcBorders>
                                          <w:top w:val="single" w:sz="4" w:space="0" w:color="auto"/>
                                          <w:left w:val="single" w:sz="4" w:space="0" w:color="auto"/>
                                          <w:bottom w:val="single" w:sz="4" w:space="0" w:color="auto"/>
                                          <w:right w:val="single" w:sz="4" w:space="0" w:color="auto"/>
                                        </w:tcBorders>
                                        <w:hideMark/>
                                      </w:tcPr>
                                      <w:p w14:paraId="52E9D121" w14:textId="77777777" w:rsidR="00AB3D2A" w:rsidRDefault="00AB3D2A" w:rsidP="00AB3D2A">
                                        <w:pPr>
                                          <w:jc w:val="center"/>
                                          <w:rPr>
                                            <w:color w:val="auto"/>
                                            <w:sz w:val="20"/>
                                          </w:rPr>
                                        </w:pPr>
                                        <w:r>
                                          <w:rPr>
                                            <w:color w:val="auto"/>
                                            <w:sz w:val="20"/>
                                          </w:rPr>
                                          <w:t>$1,710,000</w:t>
                                        </w:r>
                                      </w:p>
                                    </w:tc>
                                  </w:tr>
                                </w:tbl>
                                <w:p w14:paraId="3FAF8BC5" w14:textId="77777777" w:rsidR="00AB3D2A" w:rsidRDefault="00AB3D2A" w:rsidP="00AB3D2A">
                                  <w:pPr>
                                    <w:rPr>
                                      <w:color w:val="auto"/>
                                    </w:rPr>
                                  </w:pPr>
                                </w:p>
                                <w:p w14:paraId="4C91DDCE" w14:textId="77777777" w:rsidR="00AB3D2A" w:rsidRDefault="00AB3D2A" w:rsidP="00AB3D2A">
                                  <w:pPr>
                                    <w:rPr>
                                      <w:color w:val="auto"/>
                                      <w:sz w:val="20"/>
                                    </w:rPr>
                                  </w:pPr>
                                  <w:r>
                                    <w:rPr>
                                      <w:color w:val="auto"/>
                                      <w:sz w:val="20"/>
                                    </w:rPr>
                                    <w:t>A few of the projects these early revenue bonds financed were the transmission line, the wastewater treatment plant, the installation of lines—both water and wastewater—and the construction of the first ground storage tank.</w:t>
                                  </w:r>
                                </w:p>
                                <w:p w14:paraId="12F70E7E" w14:textId="77777777" w:rsidR="00AB3D2A" w:rsidRDefault="00AB3D2A" w:rsidP="00AB3D2A">
                                  <w:pPr>
                                    <w:rPr>
                                      <w:color w:val="auto"/>
                                    </w:rPr>
                                  </w:pPr>
                                  <w:r>
                                    <w:rPr>
                                      <w:color w:val="auto"/>
                                      <w:sz w:val="20"/>
                                    </w:rPr>
                                    <w:t xml:space="preserve">At this point, it appears the next round of bonds will likely be used to construct another ground storage tank, improve the wastewater collection system, and expand the wastewater treatment plant. However, since there are no immediate plans to issue more bonds, the priorities and needs of the </w:t>
                                  </w:r>
                                  <w:proofErr w:type="gramStart"/>
                                  <w:r>
                                    <w:rPr>
                                      <w:color w:val="auto"/>
                                      <w:sz w:val="20"/>
                                    </w:rPr>
                                    <w:t>District</w:t>
                                  </w:r>
                                  <w:proofErr w:type="gramEnd"/>
                                  <w:r>
                                    <w:rPr>
                                      <w:color w:val="auto"/>
                                      <w:sz w:val="20"/>
                                    </w:rPr>
                                    <w:t xml:space="preserve"> could change prior to the next issuance.</w:t>
                                  </w:r>
                                </w:p>
                                <w:p w14:paraId="74520CB4" w14:textId="3839BB27" w:rsidR="009B460C" w:rsidRPr="009B460C" w:rsidRDefault="009B460C" w:rsidP="009B460C">
                                  <w:pPr>
                                    <w:rPr>
                                      <w:color w:val="auto"/>
                                      <w:sz w:val="26"/>
                                      <w:szCs w:val="26"/>
                                    </w:rPr>
                                  </w:pPr>
                                </w:p>
                                <w:p w14:paraId="2F2B0C9A" w14:textId="24E7E94A" w:rsidR="003840C0" w:rsidRDefault="003840C0" w:rsidP="003840C0">
                                  <w:pPr>
                                    <w:pStyle w:val="NormalWeb"/>
                                  </w:pPr>
                                </w:p>
                                <w:p w14:paraId="375AC889" w14:textId="1CCE80A4" w:rsidR="00EC4B62" w:rsidRDefault="00EC4B62">
                                  <w:pPr>
                                    <w:kinsoku w:val="0"/>
                                    <w:overflowPunct w:val="0"/>
                                    <w:autoSpaceDE w:val="0"/>
                                    <w:autoSpaceDN w:val="0"/>
                                    <w:adjustRightInd w:val="0"/>
                                    <w:spacing w:before="56"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F9A25" id="_x0000_s1028" type="#_x0000_t202" style="position:absolute;margin-left:-30.5pt;margin-top:0;width:369pt;height:699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" stroked="f">
                      <v:textbox>
                        <w:txbxContent>
                          <w:p w14:paraId="03514201" w14:textId="77777777" w:rsidR="0035772D" w:rsidRPr="0035772D" w:rsidRDefault="0035772D" w:rsidP="00EC4B62">
                            <w:pPr>
                              <w:rPr>
                                <w:color w:val="auto"/>
                                <w:sz w:val="18"/>
                                <w:szCs w:val="18"/>
                              </w:rPr>
                            </w:pPr>
                          </w:p>
                          <w:p w14:paraId="776854A2" w14:textId="77777777" w:rsidR="00AB3D2A" w:rsidRDefault="00AB3D2A" w:rsidP="00AB3D2A">
                            <w:pPr>
                              <w:rPr>
                                <w:color w:val="auto"/>
                                <w:sz w:val="20"/>
                              </w:rPr>
                            </w:pPr>
                            <w:r>
                              <w:rPr>
                                <w:color w:val="auto"/>
                                <w:sz w:val="20"/>
                              </w:rPr>
                              <w:t xml:space="preserve">The 2025 Bonds are the second series of bonds issued out of the $40 million principal amount of unlimited tax bonds authorized by the </w:t>
                            </w:r>
                            <w:proofErr w:type="gramStart"/>
                            <w:r>
                              <w:rPr>
                                <w:color w:val="auto"/>
                                <w:sz w:val="20"/>
                              </w:rPr>
                              <w:t>District’s</w:t>
                            </w:r>
                            <w:proofErr w:type="gramEnd"/>
                            <w:r>
                              <w:rPr>
                                <w:color w:val="auto"/>
                                <w:sz w:val="20"/>
                              </w:rPr>
                              <w:t xml:space="preserve"> voters at the May 7, 2022 election. The first series issued was the $15,280,00 principal amount of unlimited tax bonds from 2023 leaving $17,330,000 available for future issuances of unlimited tax bonds.</w:t>
                            </w:r>
                          </w:p>
                          <w:p w14:paraId="7883C2BC" w14:textId="77777777" w:rsidR="00AB3D2A" w:rsidRDefault="00AB3D2A" w:rsidP="00AB3D2A">
                            <w:pPr>
                              <w:rPr>
                                <w:color w:val="auto"/>
                                <w:sz w:val="20"/>
                              </w:rPr>
                            </w:pPr>
                            <w:r>
                              <w:rPr>
                                <w:color w:val="auto"/>
                                <w:sz w:val="20"/>
                              </w:rPr>
                              <w:t xml:space="preserve">Historically, the 2025 Bonds are the </w:t>
                            </w:r>
                            <w:proofErr w:type="gramStart"/>
                            <w:r>
                              <w:rPr>
                                <w:color w:val="auto"/>
                                <w:sz w:val="20"/>
                              </w:rPr>
                              <w:t>District’s</w:t>
                            </w:r>
                            <w:proofErr w:type="gramEnd"/>
                            <w:r>
                              <w:rPr>
                                <w:color w:val="auto"/>
                                <w:sz w:val="20"/>
                              </w:rPr>
                              <w:t xml:space="preserve"> fourth issuance of unlimited tax bonds for water and wastewater facilities and system improvements. The </w:t>
                            </w:r>
                            <w:proofErr w:type="gramStart"/>
                            <w:r>
                              <w:rPr>
                                <w:color w:val="auto"/>
                                <w:sz w:val="20"/>
                              </w:rPr>
                              <w:t>District</w:t>
                            </w:r>
                            <w:proofErr w:type="gramEnd"/>
                            <w:r>
                              <w:rPr>
                                <w:color w:val="auto"/>
                                <w:sz w:val="20"/>
                              </w:rPr>
                              <w:t xml:space="preserve"> has previously issued $27,280,000 principal amount of unlimited tax bonds for acquiring and constructing water and wastewater facilities in three series of bonds which were used to extend lines, build the new ground storage tank, and develop the independent water supply among other things.  These earlier bond series were:</w:t>
                            </w:r>
                          </w:p>
                          <w:tbl>
                            <w:tblPr>
                              <w:tblStyle w:val="TableGrid"/>
                              <w:tblW w:w="0" w:type="auto"/>
                              <w:tblLook w:val="04A0" w:firstRow="1" w:lastRow="0" w:firstColumn="1" w:lastColumn="0" w:noHBand="0" w:noVBand="1"/>
                            </w:tblPr>
                            <w:tblGrid>
                              <w:gridCol w:w="1324"/>
                              <w:gridCol w:w="2487"/>
                              <w:gridCol w:w="3272"/>
                            </w:tblGrid>
                            <w:tr w:rsidR="00AB3D2A" w14:paraId="51EB9EEE" w14:textId="77777777" w:rsidTr="00AB3D2A">
                              <w:tc>
                                <w:tcPr>
                                  <w:tcW w:w="1615" w:type="dxa"/>
                                  <w:tcBorders>
                                    <w:top w:val="single" w:sz="4" w:space="0" w:color="auto"/>
                                    <w:left w:val="single" w:sz="4" w:space="0" w:color="auto"/>
                                    <w:bottom w:val="single" w:sz="4" w:space="0" w:color="auto"/>
                                    <w:right w:val="single" w:sz="4" w:space="0" w:color="auto"/>
                                  </w:tcBorders>
                                  <w:hideMark/>
                                </w:tcPr>
                                <w:p w14:paraId="71D2981C" w14:textId="77777777" w:rsidR="00AB3D2A" w:rsidRDefault="00AB3D2A" w:rsidP="00AB3D2A">
                                  <w:pPr>
                                    <w:jc w:val="center"/>
                                    <w:rPr>
                                      <w:color w:val="auto"/>
                                      <w:sz w:val="20"/>
                                    </w:rPr>
                                  </w:pPr>
                                  <w:r>
                                    <w:rPr>
                                      <w:color w:val="auto"/>
                                      <w:sz w:val="20"/>
                                    </w:rPr>
                                    <w:t>Series</w:t>
                                  </w:r>
                                </w:p>
                              </w:tc>
                              <w:tc>
                                <w:tcPr>
                                  <w:tcW w:w="3240" w:type="dxa"/>
                                  <w:tcBorders>
                                    <w:top w:val="single" w:sz="4" w:space="0" w:color="auto"/>
                                    <w:left w:val="single" w:sz="4" w:space="0" w:color="auto"/>
                                    <w:bottom w:val="single" w:sz="4" w:space="0" w:color="auto"/>
                                    <w:right w:val="single" w:sz="4" w:space="0" w:color="auto"/>
                                  </w:tcBorders>
                                  <w:hideMark/>
                                </w:tcPr>
                                <w:p w14:paraId="37226714" w14:textId="77777777" w:rsidR="00AB3D2A" w:rsidRDefault="00AB3D2A" w:rsidP="00AB3D2A">
                                  <w:pPr>
                                    <w:jc w:val="center"/>
                                    <w:rPr>
                                      <w:color w:val="auto"/>
                                      <w:sz w:val="20"/>
                                    </w:rPr>
                                  </w:pPr>
                                  <w:r>
                                    <w:rPr>
                                      <w:color w:val="auto"/>
                                      <w:sz w:val="20"/>
                                    </w:rPr>
                                    <w:t>Original Principal Amount</w:t>
                                  </w:r>
                                </w:p>
                              </w:tc>
                              <w:tc>
                                <w:tcPr>
                                  <w:tcW w:w="4495" w:type="dxa"/>
                                  <w:tcBorders>
                                    <w:top w:val="single" w:sz="4" w:space="0" w:color="auto"/>
                                    <w:left w:val="single" w:sz="4" w:space="0" w:color="auto"/>
                                    <w:bottom w:val="single" w:sz="4" w:space="0" w:color="auto"/>
                                    <w:right w:val="single" w:sz="4" w:space="0" w:color="auto"/>
                                  </w:tcBorders>
                                  <w:hideMark/>
                                </w:tcPr>
                                <w:p w14:paraId="3DD93C50" w14:textId="77777777" w:rsidR="00AB3D2A" w:rsidRDefault="00AB3D2A" w:rsidP="00AB3D2A">
                                  <w:pPr>
                                    <w:jc w:val="center"/>
                                    <w:rPr>
                                      <w:color w:val="auto"/>
                                      <w:sz w:val="20"/>
                                    </w:rPr>
                                  </w:pPr>
                                  <w:proofErr w:type="gramStart"/>
                                  <w:r>
                                    <w:rPr>
                                      <w:color w:val="auto"/>
                                      <w:sz w:val="20"/>
                                    </w:rPr>
                                    <w:t>Outstanding  Unlimited</w:t>
                                  </w:r>
                                  <w:proofErr w:type="gramEnd"/>
                                  <w:r>
                                    <w:rPr>
                                      <w:color w:val="auto"/>
                                      <w:sz w:val="20"/>
                                    </w:rPr>
                                    <w:t xml:space="preserve"> Tax Bonds</w:t>
                                  </w:r>
                                </w:p>
                              </w:tc>
                            </w:tr>
                            <w:tr w:rsidR="00AB3D2A" w14:paraId="6952A7BB" w14:textId="77777777" w:rsidTr="00AB3D2A">
                              <w:tc>
                                <w:tcPr>
                                  <w:tcW w:w="1615" w:type="dxa"/>
                                  <w:tcBorders>
                                    <w:top w:val="single" w:sz="4" w:space="0" w:color="auto"/>
                                    <w:left w:val="single" w:sz="4" w:space="0" w:color="auto"/>
                                    <w:bottom w:val="single" w:sz="4" w:space="0" w:color="auto"/>
                                    <w:right w:val="single" w:sz="4" w:space="0" w:color="auto"/>
                                  </w:tcBorders>
                                  <w:hideMark/>
                                </w:tcPr>
                                <w:p w14:paraId="573CF071" w14:textId="77777777" w:rsidR="00AB3D2A" w:rsidRDefault="00AB3D2A" w:rsidP="00AB3D2A">
                                  <w:pPr>
                                    <w:jc w:val="center"/>
                                    <w:rPr>
                                      <w:color w:val="auto"/>
                                      <w:sz w:val="20"/>
                                    </w:rPr>
                                  </w:pPr>
                                  <w:r>
                                    <w:rPr>
                                      <w:color w:val="auto"/>
                                      <w:sz w:val="20"/>
                                    </w:rPr>
                                    <w:t>2013(a)</w:t>
                                  </w:r>
                                </w:p>
                              </w:tc>
                              <w:tc>
                                <w:tcPr>
                                  <w:tcW w:w="3240" w:type="dxa"/>
                                  <w:tcBorders>
                                    <w:top w:val="single" w:sz="4" w:space="0" w:color="auto"/>
                                    <w:left w:val="single" w:sz="4" w:space="0" w:color="auto"/>
                                    <w:bottom w:val="single" w:sz="4" w:space="0" w:color="auto"/>
                                    <w:right w:val="single" w:sz="4" w:space="0" w:color="auto"/>
                                  </w:tcBorders>
                                  <w:hideMark/>
                                </w:tcPr>
                                <w:p w14:paraId="57E1130A" w14:textId="77777777" w:rsidR="00AB3D2A" w:rsidRDefault="00AB3D2A" w:rsidP="00AB3D2A">
                                  <w:pPr>
                                    <w:jc w:val="center"/>
                                    <w:rPr>
                                      <w:color w:val="auto"/>
                                      <w:sz w:val="20"/>
                                    </w:rPr>
                                  </w:pPr>
                                  <w:r>
                                    <w:rPr>
                                      <w:color w:val="auto"/>
                                      <w:sz w:val="20"/>
                                    </w:rPr>
                                    <w:t>$4,700,000</w:t>
                                  </w:r>
                                </w:p>
                              </w:tc>
                              <w:tc>
                                <w:tcPr>
                                  <w:tcW w:w="4495" w:type="dxa"/>
                                  <w:tcBorders>
                                    <w:top w:val="single" w:sz="4" w:space="0" w:color="auto"/>
                                    <w:left w:val="single" w:sz="4" w:space="0" w:color="auto"/>
                                    <w:bottom w:val="single" w:sz="4" w:space="0" w:color="auto"/>
                                    <w:right w:val="single" w:sz="4" w:space="0" w:color="auto"/>
                                  </w:tcBorders>
                                  <w:hideMark/>
                                </w:tcPr>
                                <w:p w14:paraId="70A4475D" w14:textId="77777777" w:rsidR="00AB3D2A" w:rsidRDefault="00AB3D2A" w:rsidP="00AB3D2A">
                                  <w:pPr>
                                    <w:jc w:val="center"/>
                                    <w:rPr>
                                      <w:color w:val="auto"/>
                                      <w:sz w:val="20"/>
                                    </w:rPr>
                                  </w:pPr>
                                  <w:r>
                                    <w:rPr>
                                      <w:color w:val="auto"/>
                                      <w:sz w:val="20"/>
                                    </w:rPr>
                                    <w:t>$ -</w:t>
                                  </w:r>
                                </w:p>
                              </w:tc>
                            </w:tr>
                            <w:tr w:rsidR="00AB3D2A" w14:paraId="5B5B2CD2" w14:textId="77777777" w:rsidTr="00AB3D2A">
                              <w:tc>
                                <w:tcPr>
                                  <w:tcW w:w="1615" w:type="dxa"/>
                                  <w:tcBorders>
                                    <w:top w:val="single" w:sz="4" w:space="0" w:color="auto"/>
                                    <w:left w:val="single" w:sz="4" w:space="0" w:color="auto"/>
                                    <w:bottom w:val="single" w:sz="4" w:space="0" w:color="auto"/>
                                    <w:right w:val="single" w:sz="4" w:space="0" w:color="auto"/>
                                  </w:tcBorders>
                                  <w:hideMark/>
                                </w:tcPr>
                                <w:p w14:paraId="22F98EF8" w14:textId="77777777" w:rsidR="00AB3D2A" w:rsidRDefault="00AB3D2A" w:rsidP="00AB3D2A">
                                  <w:pPr>
                                    <w:jc w:val="center"/>
                                    <w:rPr>
                                      <w:color w:val="auto"/>
                                      <w:sz w:val="20"/>
                                    </w:rPr>
                                  </w:pPr>
                                  <w:r>
                                    <w:rPr>
                                      <w:color w:val="auto"/>
                                      <w:sz w:val="20"/>
                                    </w:rPr>
                                    <w:t>2018</w:t>
                                  </w:r>
                                </w:p>
                              </w:tc>
                              <w:tc>
                                <w:tcPr>
                                  <w:tcW w:w="3240" w:type="dxa"/>
                                  <w:tcBorders>
                                    <w:top w:val="single" w:sz="4" w:space="0" w:color="auto"/>
                                    <w:left w:val="single" w:sz="4" w:space="0" w:color="auto"/>
                                    <w:bottom w:val="single" w:sz="4" w:space="0" w:color="auto"/>
                                    <w:right w:val="single" w:sz="4" w:space="0" w:color="auto"/>
                                  </w:tcBorders>
                                  <w:hideMark/>
                                </w:tcPr>
                                <w:p w14:paraId="5AEE985C" w14:textId="77777777" w:rsidR="00AB3D2A" w:rsidRDefault="00AB3D2A" w:rsidP="00AB3D2A">
                                  <w:pPr>
                                    <w:jc w:val="center"/>
                                    <w:rPr>
                                      <w:color w:val="auto"/>
                                      <w:sz w:val="20"/>
                                    </w:rPr>
                                  </w:pPr>
                                  <w:r>
                                    <w:rPr>
                                      <w:color w:val="auto"/>
                                      <w:sz w:val="20"/>
                                    </w:rPr>
                                    <w:t>$6,000,000</w:t>
                                  </w:r>
                                </w:p>
                              </w:tc>
                              <w:tc>
                                <w:tcPr>
                                  <w:tcW w:w="4495" w:type="dxa"/>
                                  <w:tcBorders>
                                    <w:top w:val="single" w:sz="4" w:space="0" w:color="auto"/>
                                    <w:left w:val="single" w:sz="4" w:space="0" w:color="auto"/>
                                    <w:bottom w:val="single" w:sz="4" w:space="0" w:color="auto"/>
                                    <w:right w:val="single" w:sz="4" w:space="0" w:color="auto"/>
                                  </w:tcBorders>
                                  <w:hideMark/>
                                </w:tcPr>
                                <w:p w14:paraId="0E57DA37" w14:textId="77777777" w:rsidR="00AB3D2A" w:rsidRDefault="00AB3D2A" w:rsidP="00AB3D2A">
                                  <w:pPr>
                                    <w:jc w:val="center"/>
                                    <w:rPr>
                                      <w:color w:val="auto"/>
                                      <w:sz w:val="20"/>
                                    </w:rPr>
                                  </w:pPr>
                                  <w:r>
                                    <w:rPr>
                                      <w:color w:val="auto"/>
                                      <w:sz w:val="20"/>
                                    </w:rPr>
                                    <w:t>$4,600,000</w:t>
                                  </w:r>
                                </w:p>
                              </w:tc>
                            </w:tr>
                            <w:tr w:rsidR="00AB3D2A" w14:paraId="3EA97D6B" w14:textId="77777777" w:rsidTr="00AB3D2A">
                              <w:tc>
                                <w:tcPr>
                                  <w:tcW w:w="1615" w:type="dxa"/>
                                  <w:tcBorders>
                                    <w:top w:val="single" w:sz="4" w:space="0" w:color="auto"/>
                                    <w:left w:val="single" w:sz="4" w:space="0" w:color="auto"/>
                                    <w:bottom w:val="single" w:sz="4" w:space="0" w:color="auto"/>
                                    <w:right w:val="single" w:sz="4" w:space="0" w:color="auto"/>
                                  </w:tcBorders>
                                  <w:hideMark/>
                                </w:tcPr>
                                <w:p w14:paraId="53D36102" w14:textId="77777777" w:rsidR="00AB3D2A" w:rsidRDefault="00AB3D2A" w:rsidP="00AB3D2A">
                                  <w:pPr>
                                    <w:jc w:val="center"/>
                                    <w:rPr>
                                      <w:color w:val="auto"/>
                                      <w:sz w:val="20"/>
                                    </w:rPr>
                                  </w:pPr>
                                  <w:r>
                                    <w:rPr>
                                      <w:color w:val="auto"/>
                                      <w:sz w:val="20"/>
                                    </w:rPr>
                                    <w:t>2022</w:t>
                                  </w:r>
                                </w:p>
                              </w:tc>
                              <w:tc>
                                <w:tcPr>
                                  <w:tcW w:w="3240" w:type="dxa"/>
                                  <w:tcBorders>
                                    <w:top w:val="single" w:sz="4" w:space="0" w:color="auto"/>
                                    <w:left w:val="single" w:sz="4" w:space="0" w:color="auto"/>
                                    <w:bottom w:val="single" w:sz="4" w:space="0" w:color="auto"/>
                                    <w:right w:val="single" w:sz="4" w:space="0" w:color="auto"/>
                                  </w:tcBorders>
                                  <w:hideMark/>
                                </w:tcPr>
                                <w:p w14:paraId="6F3D7911" w14:textId="77777777" w:rsidR="00AB3D2A" w:rsidRDefault="00AB3D2A" w:rsidP="00AB3D2A">
                                  <w:pPr>
                                    <w:jc w:val="center"/>
                                    <w:rPr>
                                      <w:color w:val="auto"/>
                                      <w:sz w:val="20"/>
                                    </w:rPr>
                                  </w:pPr>
                                  <w:r>
                                    <w:rPr>
                                      <w:color w:val="auto"/>
                                      <w:sz w:val="20"/>
                                    </w:rPr>
                                    <w:t>$6,000,000</w:t>
                                  </w:r>
                                </w:p>
                              </w:tc>
                              <w:tc>
                                <w:tcPr>
                                  <w:tcW w:w="4495" w:type="dxa"/>
                                  <w:tcBorders>
                                    <w:top w:val="single" w:sz="4" w:space="0" w:color="auto"/>
                                    <w:left w:val="single" w:sz="4" w:space="0" w:color="auto"/>
                                    <w:bottom w:val="single" w:sz="4" w:space="0" w:color="auto"/>
                                    <w:right w:val="single" w:sz="4" w:space="0" w:color="auto"/>
                                  </w:tcBorders>
                                  <w:hideMark/>
                                </w:tcPr>
                                <w:p w14:paraId="245A7E3C" w14:textId="77777777" w:rsidR="00AB3D2A" w:rsidRDefault="00AB3D2A" w:rsidP="00AB3D2A">
                                  <w:pPr>
                                    <w:jc w:val="center"/>
                                    <w:rPr>
                                      <w:color w:val="auto"/>
                                      <w:sz w:val="20"/>
                                    </w:rPr>
                                  </w:pPr>
                                  <w:r>
                                    <w:rPr>
                                      <w:color w:val="auto"/>
                                      <w:sz w:val="20"/>
                                    </w:rPr>
                                    <w:t>$5,705,000</w:t>
                                  </w:r>
                                </w:p>
                              </w:tc>
                            </w:tr>
                            <w:tr w:rsidR="00AB3D2A" w14:paraId="32F0D51B" w14:textId="77777777" w:rsidTr="00AB3D2A">
                              <w:tc>
                                <w:tcPr>
                                  <w:tcW w:w="1615" w:type="dxa"/>
                                  <w:tcBorders>
                                    <w:top w:val="single" w:sz="4" w:space="0" w:color="auto"/>
                                    <w:left w:val="single" w:sz="4" w:space="0" w:color="auto"/>
                                    <w:bottom w:val="single" w:sz="4" w:space="0" w:color="auto"/>
                                    <w:right w:val="single" w:sz="4" w:space="0" w:color="auto"/>
                                  </w:tcBorders>
                                  <w:hideMark/>
                                </w:tcPr>
                                <w:p w14:paraId="073D3F80" w14:textId="77777777" w:rsidR="00AB3D2A" w:rsidRDefault="00AB3D2A" w:rsidP="00AB3D2A">
                                  <w:pPr>
                                    <w:jc w:val="center"/>
                                    <w:rPr>
                                      <w:color w:val="auto"/>
                                      <w:sz w:val="20"/>
                                    </w:rPr>
                                  </w:pPr>
                                  <w:r>
                                    <w:rPr>
                                      <w:color w:val="auto"/>
                                      <w:sz w:val="20"/>
                                    </w:rPr>
                                    <w:t>2023</w:t>
                                  </w:r>
                                </w:p>
                              </w:tc>
                              <w:tc>
                                <w:tcPr>
                                  <w:tcW w:w="3240" w:type="dxa"/>
                                  <w:tcBorders>
                                    <w:top w:val="single" w:sz="4" w:space="0" w:color="auto"/>
                                    <w:left w:val="single" w:sz="4" w:space="0" w:color="auto"/>
                                    <w:bottom w:val="single" w:sz="4" w:space="0" w:color="auto"/>
                                    <w:right w:val="single" w:sz="4" w:space="0" w:color="auto"/>
                                  </w:tcBorders>
                                  <w:hideMark/>
                                </w:tcPr>
                                <w:p w14:paraId="53B9CBDE" w14:textId="77777777" w:rsidR="00AB3D2A" w:rsidRDefault="00AB3D2A" w:rsidP="00AB3D2A">
                                  <w:pPr>
                                    <w:jc w:val="center"/>
                                    <w:rPr>
                                      <w:color w:val="auto"/>
                                      <w:sz w:val="20"/>
                                    </w:rPr>
                                  </w:pPr>
                                  <w:r>
                                    <w:rPr>
                                      <w:color w:val="auto"/>
                                      <w:sz w:val="20"/>
                                    </w:rPr>
                                    <w:t>$15,280,000</w:t>
                                  </w:r>
                                </w:p>
                              </w:tc>
                              <w:tc>
                                <w:tcPr>
                                  <w:tcW w:w="4495" w:type="dxa"/>
                                  <w:tcBorders>
                                    <w:top w:val="single" w:sz="4" w:space="0" w:color="auto"/>
                                    <w:left w:val="single" w:sz="4" w:space="0" w:color="auto"/>
                                    <w:bottom w:val="single" w:sz="4" w:space="0" w:color="auto"/>
                                    <w:right w:val="single" w:sz="4" w:space="0" w:color="auto"/>
                                  </w:tcBorders>
                                  <w:hideMark/>
                                </w:tcPr>
                                <w:p w14:paraId="19CEF099" w14:textId="77777777" w:rsidR="00AB3D2A" w:rsidRDefault="00AB3D2A" w:rsidP="00AB3D2A">
                                  <w:pPr>
                                    <w:jc w:val="center"/>
                                    <w:rPr>
                                      <w:color w:val="auto"/>
                                      <w:sz w:val="20"/>
                                    </w:rPr>
                                  </w:pPr>
                                  <w:r>
                                    <w:rPr>
                                      <w:color w:val="auto"/>
                                      <w:sz w:val="20"/>
                                    </w:rPr>
                                    <w:t>$15,280,000</w:t>
                                  </w:r>
                                </w:p>
                              </w:tc>
                            </w:tr>
                          </w:tbl>
                          <w:p w14:paraId="5C2C3723" w14:textId="77777777" w:rsidR="00AB3D2A" w:rsidRDefault="00AB3D2A" w:rsidP="00AB3D2A">
                            <w:pPr>
                              <w:rPr>
                                <w:color w:val="auto"/>
                                <w:sz w:val="20"/>
                              </w:rPr>
                            </w:pPr>
                          </w:p>
                          <w:p w14:paraId="274C1AC0" w14:textId="77777777" w:rsidR="00AB3D2A" w:rsidRDefault="00AB3D2A" w:rsidP="00AB3D2A">
                            <w:pPr>
                              <w:rPr>
                                <w:color w:val="auto"/>
                                <w:sz w:val="20"/>
                              </w:rPr>
                            </w:pPr>
                            <w:r>
                              <w:rPr>
                                <w:color w:val="auto"/>
                                <w:sz w:val="20"/>
                              </w:rPr>
                              <w:t>As of this date, $25,585,000 remains outstanding from these prior unlimited tax bond issuances. The fourth series of unlimited tax bonds (2013(a)) consisted of $4,700,000 principal amount of unlimited tax refunding bonds.  Since they were refunding bonds, they were utilized to “refinance” old debt on prior bond series to secure better repayment options. These bonds have been paid and there is no outstanding balance.</w:t>
                            </w:r>
                          </w:p>
                          <w:p w14:paraId="2DAAF3D8" w14:textId="77777777" w:rsidR="00AB3D2A" w:rsidRDefault="00AB3D2A" w:rsidP="00AB3D2A">
                            <w:pPr>
                              <w:rPr>
                                <w:color w:val="auto"/>
                                <w:sz w:val="20"/>
                              </w:rPr>
                            </w:pPr>
                            <w:r>
                              <w:rPr>
                                <w:color w:val="auto"/>
                                <w:sz w:val="20"/>
                              </w:rPr>
                              <w:t xml:space="preserve">The </w:t>
                            </w:r>
                            <w:proofErr w:type="gramStart"/>
                            <w:r>
                              <w:rPr>
                                <w:color w:val="auto"/>
                                <w:sz w:val="20"/>
                              </w:rPr>
                              <w:t>District</w:t>
                            </w:r>
                            <w:proofErr w:type="gramEnd"/>
                            <w:r>
                              <w:rPr>
                                <w:color w:val="auto"/>
                                <w:sz w:val="20"/>
                              </w:rPr>
                              <w:t xml:space="preserve"> has also issued five series of water and sewer system revenue bonds, which are secured by and payable solely from the net revenues of the District’s water and sewer system; they are not secured by ad valorem taxes and $1,710,000 principal amount is outstanding. The revenue bonds issued by the </w:t>
                            </w:r>
                            <w:proofErr w:type="gramStart"/>
                            <w:r>
                              <w:rPr>
                                <w:color w:val="auto"/>
                                <w:sz w:val="20"/>
                              </w:rPr>
                              <w:t>District</w:t>
                            </w:r>
                            <w:proofErr w:type="gramEnd"/>
                            <w:r>
                              <w:rPr>
                                <w:color w:val="auto"/>
                                <w:sz w:val="20"/>
                              </w:rPr>
                              <w:t xml:space="preserve"> are as follows:</w:t>
                            </w:r>
                          </w:p>
                          <w:tbl>
                            <w:tblPr>
                              <w:tblStyle w:val="TableGrid"/>
                              <w:tblW w:w="0" w:type="auto"/>
                              <w:tblLook w:val="04A0" w:firstRow="1" w:lastRow="0" w:firstColumn="1" w:lastColumn="0" w:noHBand="0" w:noVBand="1"/>
                            </w:tblPr>
                            <w:tblGrid>
                              <w:gridCol w:w="1402"/>
                              <w:gridCol w:w="2941"/>
                              <w:gridCol w:w="2740"/>
                            </w:tblGrid>
                            <w:tr w:rsidR="00AB3D2A" w14:paraId="1C036E7D" w14:textId="77777777" w:rsidTr="00AB3D2A">
                              <w:trPr>
                                <w:trHeight w:val="377"/>
                              </w:trPr>
                              <w:tc>
                                <w:tcPr>
                                  <w:tcW w:w="1795" w:type="dxa"/>
                                  <w:tcBorders>
                                    <w:top w:val="single" w:sz="4" w:space="0" w:color="auto"/>
                                    <w:left w:val="single" w:sz="4" w:space="0" w:color="auto"/>
                                    <w:bottom w:val="single" w:sz="4" w:space="0" w:color="auto"/>
                                    <w:right w:val="single" w:sz="4" w:space="0" w:color="auto"/>
                                  </w:tcBorders>
                                  <w:hideMark/>
                                </w:tcPr>
                                <w:p w14:paraId="125972DF" w14:textId="77777777" w:rsidR="00AB3D2A" w:rsidRDefault="00AB3D2A" w:rsidP="00AB3D2A">
                                  <w:pPr>
                                    <w:jc w:val="center"/>
                                    <w:rPr>
                                      <w:color w:val="auto"/>
                                      <w:sz w:val="20"/>
                                    </w:rPr>
                                  </w:pPr>
                                  <w:r>
                                    <w:rPr>
                                      <w:color w:val="auto"/>
                                      <w:sz w:val="20"/>
                                    </w:rPr>
                                    <w:t>Series</w:t>
                                  </w:r>
                                </w:p>
                              </w:tc>
                              <w:tc>
                                <w:tcPr>
                                  <w:tcW w:w="3960" w:type="dxa"/>
                                  <w:tcBorders>
                                    <w:top w:val="single" w:sz="4" w:space="0" w:color="auto"/>
                                    <w:left w:val="single" w:sz="4" w:space="0" w:color="auto"/>
                                    <w:bottom w:val="single" w:sz="4" w:space="0" w:color="auto"/>
                                    <w:right w:val="single" w:sz="4" w:space="0" w:color="auto"/>
                                  </w:tcBorders>
                                  <w:hideMark/>
                                </w:tcPr>
                                <w:p w14:paraId="0C98A0D8" w14:textId="77777777" w:rsidR="00AB3D2A" w:rsidRDefault="00AB3D2A" w:rsidP="00AB3D2A">
                                  <w:pPr>
                                    <w:jc w:val="center"/>
                                    <w:rPr>
                                      <w:color w:val="auto"/>
                                      <w:sz w:val="20"/>
                                    </w:rPr>
                                  </w:pPr>
                                  <w:r>
                                    <w:rPr>
                                      <w:color w:val="auto"/>
                                      <w:sz w:val="20"/>
                                    </w:rPr>
                                    <w:t>Original Principal Amount</w:t>
                                  </w:r>
                                </w:p>
                              </w:tc>
                              <w:tc>
                                <w:tcPr>
                                  <w:tcW w:w="3595" w:type="dxa"/>
                                  <w:tcBorders>
                                    <w:top w:val="single" w:sz="4" w:space="0" w:color="auto"/>
                                    <w:left w:val="single" w:sz="4" w:space="0" w:color="auto"/>
                                    <w:bottom w:val="single" w:sz="4" w:space="0" w:color="auto"/>
                                    <w:right w:val="single" w:sz="4" w:space="0" w:color="auto"/>
                                  </w:tcBorders>
                                  <w:hideMark/>
                                </w:tcPr>
                                <w:p w14:paraId="565F2B0D" w14:textId="77777777" w:rsidR="00AB3D2A" w:rsidRDefault="00AB3D2A" w:rsidP="00AB3D2A">
                                  <w:pPr>
                                    <w:jc w:val="center"/>
                                    <w:rPr>
                                      <w:color w:val="auto"/>
                                      <w:sz w:val="20"/>
                                    </w:rPr>
                                  </w:pPr>
                                  <w:r>
                                    <w:rPr>
                                      <w:color w:val="auto"/>
                                      <w:sz w:val="20"/>
                                    </w:rPr>
                                    <w:t>Outstanding Revenue Bonds</w:t>
                                  </w:r>
                                </w:p>
                              </w:tc>
                            </w:tr>
                            <w:tr w:rsidR="00AB3D2A" w14:paraId="1BE6DEA7" w14:textId="77777777" w:rsidTr="00AB3D2A">
                              <w:tc>
                                <w:tcPr>
                                  <w:tcW w:w="1795" w:type="dxa"/>
                                  <w:tcBorders>
                                    <w:top w:val="single" w:sz="4" w:space="0" w:color="auto"/>
                                    <w:left w:val="single" w:sz="4" w:space="0" w:color="auto"/>
                                    <w:bottom w:val="single" w:sz="4" w:space="0" w:color="auto"/>
                                    <w:right w:val="single" w:sz="4" w:space="0" w:color="auto"/>
                                  </w:tcBorders>
                                  <w:hideMark/>
                                </w:tcPr>
                                <w:p w14:paraId="4AB25FF1" w14:textId="77777777" w:rsidR="00AB3D2A" w:rsidRDefault="00AB3D2A" w:rsidP="00AB3D2A">
                                  <w:pPr>
                                    <w:jc w:val="center"/>
                                    <w:rPr>
                                      <w:color w:val="auto"/>
                                      <w:sz w:val="20"/>
                                    </w:rPr>
                                  </w:pPr>
                                  <w:r>
                                    <w:rPr>
                                      <w:color w:val="auto"/>
                                      <w:sz w:val="20"/>
                                    </w:rPr>
                                    <w:t>2000</w:t>
                                  </w:r>
                                </w:p>
                              </w:tc>
                              <w:tc>
                                <w:tcPr>
                                  <w:tcW w:w="3960" w:type="dxa"/>
                                  <w:tcBorders>
                                    <w:top w:val="single" w:sz="4" w:space="0" w:color="auto"/>
                                    <w:left w:val="single" w:sz="4" w:space="0" w:color="auto"/>
                                    <w:bottom w:val="single" w:sz="4" w:space="0" w:color="auto"/>
                                    <w:right w:val="single" w:sz="4" w:space="0" w:color="auto"/>
                                  </w:tcBorders>
                                  <w:hideMark/>
                                </w:tcPr>
                                <w:p w14:paraId="381772AC" w14:textId="77777777" w:rsidR="00AB3D2A" w:rsidRDefault="00AB3D2A" w:rsidP="00AB3D2A">
                                  <w:pPr>
                                    <w:jc w:val="center"/>
                                    <w:rPr>
                                      <w:color w:val="auto"/>
                                      <w:sz w:val="20"/>
                                    </w:rPr>
                                  </w:pPr>
                                  <w:r>
                                    <w:rPr>
                                      <w:color w:val="auto"/>
                                      <w:sz w:val="20"/>
                                    </w:rPr>
                                    <w:t>$2,563,000</w:t>
                                  </w:r>
                                </w:p>
                              </w:tc>
                              <w:tc>
                                <w:tcPr>
                                  <w:tcW w:w="3595" w:type="dxa"/>
                                  <w:tcBorders>
                                    <w:top w:val="single" w:sz="4" w:space="0" w:color="auto"/>
                                    <w:left w:val="single" w:sz="4" w:space="0" w:color="auto"/>
                                    <w:bottom w:val="single" w:sz="4" w:space="0" w:color="auto"/>
                                    <w:right w:val="single" w:sz="4" w:space="0" w:color="auto"/>
                                  </w:tcBorders>
                                  <w:hideMark/>
                                </w:tcPr>
                                <w:p w14:paraId="76970D51" w14:textId="77777777" w:rsidR="00AB3D2A" w:rsidRDefault="00AB3D2A" w:rsidP="00AB3D2A">
                                  <w:pPr>
                                    <w:jc w:val="center"/>
                                    <w:rPr>
                                      <w:color w:val="auto"/>
                                      <w:sz w:val="20"/>
                                    </w:rPr>
                                  </w:pPr>
                                  <w:r>
                                    <w:rPr>
                                      <w:color w:val="auto"/>
                                      <w:sz w:val="20"/>
                                    </w:rPr>
                                    <w:t>$ -</w:t>
                                  </w:r>
                                </w:p>
                              </w:tc>
                            </w:tr>
                            <w:tr w:rsidR="00AB3D2A" w14:paraId="00C2A384" w14:textId="77777777" w:rsidTr="00AB3D2A">
                              <w:trPr>
                                <w:trHeight w:val="233"/>
                              </w:trPr>
                              <w:tc>
                                <w:tcPr>
                                  <w:tcW w:w="1795" w:type="dxa"/>
                                  <w:tcBorders>
                                    <w:top w:val="single" w:sz="4" w:space="0" w:color="auto"/>
                                    <w:left w:val="single" w:sz="4" w:space="0" w:color="auto"/>
                                    <w:bottom w:val="single" w:sz="4" w:space="0" w:color="auto"/>
                                    <w:right w:val="single" w:sz="4" w:space="0" w:color="auto"/>
                                  </w:tcBorders>
                                  <w:hideMark/>
                                </w:tcPr>
                                <w:p w14:paraId="02F87AD2" w14:textId="77777777" w:rsidR="00AB3D2A" w:rsidRDefault="00AB3D2A" w:rsidP="00AB3D2A">
                                  <w:pPr>
                                    <w:jc w:val="center"/>
                                    <w:rPr>
                                      <w:color w:val="auto"/>
                                      <w:sz w:val="20"/>
                                    </w:rPr>
                                  </w:pPr>
                                  <w:r>
                                    <w:rPr>
                                      <w:color w:val="auto"/>
                                      <w:sz w:val="20"/>
                                    </w:rPr>
                                    <w:t>2000-A</w:t>
                                  </w:r>
                                </w:p>
                              </w:tc>
                              <w:tc>
                                <w:tcPr>
                                  <w:tcW w:w="3960" w:type="dxa"/>
                                  <w:tcBorders>
                                    <w:top w:val="single" w:sz="4" w:space="0" w:color="auto"/>
                                    <w:left w:val="single" w:sz="4" w:space="0" w:color="auto"/>
                                    <w:bottom w:val="single" w:sz="4" w:space="0" w:color="auto"/>
                                    <w:right w:val="single" w:sz="4" w:space="0" w:color="auto"/>
                                  </w:tcBorders>
                                  <w:hideMark/>
                                </w:tcPr>
                                <w:p w14:paraId="118C8F14" w14:textId="77777777" w:rsidR="00AB3D2A" w:rsidRDefault="00AB3D2A" w:rsidP="00AB3D2A">
                                  <w:pPr>
                                    <w:jc w:val="center"/>
                                    <w:rPr>
                                      <w:color w:val="auto"/>
                                      <w:sz w:val="20"/>
                                    </w:rPr>
                                  </w:pPr>
                                  <w:r>
                                    <w:rPr>
                                      <w:color w:val="auto"/>
                                      <w:sz w:val="20"/>
                                    </w:rPr>
                                    <w:t>$1,250,000</w:t>
                                  </w:r>
                                </w:p>
                              </w:tc>
                              <w:tc>
                                <w:tcPr>
                                  <w:tcW w:w="3595" w:type="dxa"/>
                                  <w:tcBorders>
                                    <w:top w:val="single" w:sz="4" w:space="0" w:color="auto"/>
                                    <w:left w:val="single" w:sz="4" w:space="0" w:color="auto"/>
                                    <w:bottom w:val="single" w:sz="4" w:space="0" w:color="auto"/>
                                    <w:right w:val="single" w:sz="4" w:space="0" w:color="auto"/>
                                  </w:tcBorders>
                                  <w:hideMark/>
                                </w:tcPr>
                                <w:p w14:paraId="58599C00" w14:textId="77777777" w:rsidR="00AB3D2A" w:rsidRDefault="00AB3D2A" w:rsidP="00AB3D2A">
                                  <w:pPr>
                                    <w:jc w:val="center"/>
                                    <w:rPr>
                                      <w:color w:val="auto"/>
                                      <w:sz w:val="20"/>
                                    </w:rPr>
                                  </w:pPr>
                                  <w:r>
                                    <w:rPr>
                                      <w:color w:val="auto"/>
                                      <w:sz w:val="20"/>
                                    </w:rPr>
                                    <w:t>$ -</w:t>
                                  </w:r>
                                </w:p>
                              </w:tc>
                            </w:tr>
                            <w:tr w:rsidR="00AB3D2A" w14:paraId="13E20690" w14:textId="77777777" w:rsidTr="00AB3D2A">
                              <w:tc>
                                <w:tcPr>
                                  <w:tcW w:w="1795" w:type="dxa"/>
                                  <w:tcBorders>
                                    <w:top w:val="single" w:sz="4" w:space="0" w:color="auto"/>
                                    <w:left w:val="single" w:sz="4" w:space="0" w:color="auto"/>
                                    <w:bottom w:val="single" w:sz="4" w:space="0" w:color="auto"/>
                                    <w:right w:val="single" w:sz="4" w:space="0" w:color="auto"/>
                                  </w:tcBorders>
                                  <w:hideMark/>
                                </w:tcPr>
                                <w:p w14:paraId="4607A790" w14:textId="77777777" w:rsidR="00AB3D2A" w:rsidRDefault="00AB3D2A" w:rsidP="00AB3D2A">
                                  <w:pPr>
                                    <w:jc w:val="center"/>
                                    <w:rPr>
                                      <w:color w:val="auto"/>
                                      <w:sz w:val="20"/>
                                    </w:rPr>
                                  </w:pPr>
                                  <w:r>
                                    <w:rPr>
                                      <w:color w:val="auto"/>
                                      <w:sz w:val="20"/>
                                    </w:rPr>
                                    <w:t>2000-B</w:t>
                                  </w:r>
                                </w:p>
                              </w:tc>
                              <w:tc>
                                <w:tcPr>
                                  <w:tcW w:w="3960" w:type="dxa"/>
                                  <w:tcBorders>
                                    <w:top w:val="single" w:sz="4" w:space="0" w:color="auto"/>
                                    <w:left w:val="single" w:sz="4" w:space="0" w:color="auto"/>
                                    <w:bottom w:val="single" w:sz="4" w:space="0" w:color="auto"/>
                                    <w:right w:val="single" w:sz="4" w:space="0" w:color="auto"/>
                                  </w:tcBorders>
                                  <w:hideMark/>
                                </w:tcPr>
                                <w:p w14:paraId="2EB42A63" w14:textId="77777777" w:rsidR="00AB3D2A" w:rsidRDefault="00AB3D2A" w:rsidP="00AB3D2A">
                                  <w:pPr>
                                    <w:jc w:val="center"/>
                                    <w:rPr>
                                      <w:color w:val="auto"/>
                                      <w:sz w:val="20"/>
                                    </w:rPr>
                                  </w:pPr>
                                  <w:r>
                                    <w:rPr>
                                      <w:color w:val="auto"/>
                                      <w:sz w:val="20"/>
                                    </w:rPr>
                                    <w:t>$563,000</w:t>
                                  </w:r>
                                </w:p>
                              </w:tc>
                              <w:tc>
                                <w:tcPr>
                                  <w:tcW w:w="3595" w:type="dxa"/>
                                  <w:tcBorders>
                                    <w:top w:val="single" w:sz="4" w:space="0" w:color="auto"/>
                                    <w:left w:val="single" w:sz="4" w:space="0" w:color="auto"/>
                                    <w:bottom w:val="single" w:sz="4" w:space="0" w:color="auto"/>
                                    <w:right w:val="single" w:sz="4" w:space="0" w:color="auto"/>
                                  </w:tcBorders>
                                  <w:hideMark/>
                                </w:tcPr>
                                <w:p w14:paraId="50CAEC8F" w14:textId="77777777" w:rsidR="00AB3D2A" w:rsidRDefault="00AB3D2A" w:rsidP="00AB3D2A">
                                  <w:pPr>
                                    <w:jc w:val="center"/>
                                    <w:rPr>
                                      <w:color w:val="auto"/>
                                      <w:sz w:val="20"/>
                                    </w:rPr>
                                  </w:pPr>
                                  <w:r>
                                    <w:rPr>
                                      <w:color w:val="auto"/>
                                      <w:sz w:val="20"/>
                                    </w:rPr>
                                    <w:t>$ -</w:t>
                                  </w:r>
                                </w:p>
                              </w:tc>
                            </w:tr>
                            <w:tr w:rsidR="00AB3D2A" w14:paraId="0EDECD45" w14:textId="77777777" w:rsidTr="00AB3D2A">
                              <w:tc>
                                <w:tcPr>
                                  <w:tcW w:w="1795" w:type="dxa"/>
                                  <w:tcBorders>
                                    <w:top w:val="single" w:sz="4" w:space="0" w:color="auto"/>
                                    <w:left w:val="single" w:sz="4" w:space="0" w:color="auto"/>
                                    <w:bottom w:val="single" w:sz="4" w:space="0" w:color="auto"/>
                                    <w:right w:val="single" w:sz="4" w:space="0" w:color="auto"/>
                                  </w:tcBorders>
                                  <w:hideMark/>
                                </w:tcPr>
                                <w:p w14:paraId="61228945" w14:textId="77777777" w:rsidR="00AB3D2A" w:rsidRDefault="00AB3D2A" w:rsidP="00AB3D2A">
                                  <w:pPr>
                                    <w:jc w:val="center"/>
                                    <w:rPr>
                                      <w:color w:val="auto"/>
                                      <w:sz w:val="20"/>
                                    </w:rPr>
                                  </w:pPr>
                                  <w:r>
                                    <w:rPr>
                                      <w:color w:val="auto"/>
                                      <w:sz w:val="20"/>
                                    </w:rPr>
                                    <w:t>2004</w:t>
                                  </w:r>
                                </w:p>
                              </w:tc>
                              <w:tc>
                                <w:tcPr>
                                  <w:tcW w:w="3960" w:type="dxa"/>
                                  <w:tcBorders>
                                    <w:top w:val="single" w:sz="4" w:space="0" w:color="auto"/>
                                    <w:left w:val="single" w:sz="4" w:space="0" w:color="auto"/>
                                    <w:bottom w:val="single" w:sz="4" w:space="0" w:color="auto"/>
                                    <w:right w:val="single" w:sz="4" w:space="0" w:color="auto"/>
                                  </w:tcBorders>
                                  <w:hideMark/>
                                </w:tcPr>
                                <w:p w14:paraId="04F8F66F" w14:textId="77777777" w:rsidR="00AB3D2A" w:rsidRDefault="00AB3D2A" w:rsidP="00AB3D2A">
                                  <w:pPr>
                                    <w:jc w:val="center"/>
                                    <w:rPr>
                                      <w:color w:val="auto"/>
                                      <w:sz w:val="20"/>
                                    </w:rPr>
                                  </w:pPr>
                                  <w:r>
                                    <w:rPr>
                                      <w:color w:val="auto"/>
                                      <w:sz w:val="20"/>
                                    </w:rPr>
                                    <w:t>$2,325,000</w:t>
                                  </w:r>
                                </w:p>
                              </w:tc>
                              <w:tc>
                                <w:tcPr>
                                  <w:tcW w:w="3595" w:type="dxa"/>
                                  <w:tcBorders>
                                    <w:top w:val="single" w:sz="4" w:space="0" w:color="auto"/>
                                    <w:left w:val="single" w:sz="4" w:space="0" w:color="auto"/>
                                    <w:bottom w:val="single" w:sz="4" w:space="0" w:color="auto"/>
                                    <w:right w:val="single" w:sz="4" w:space="0" w:color="auto"/>
                                  </w:tcBorders>
                                  <w:hideMark/>
                                </w:tcPr>
                                <w:p w14:paraId="5E12B60C" w14:textId="77777777" w:rsidR="00AB3D2A" w:rsidRDefault="00AB3D2A" w:rsidP="00AB3D2A">
                                  <w:pPr>
                                    <w:jc w:val="center"/>
                                    <w:rPr>
                                      <w:color w:val="auto"/>
                                      <w:sz w:val="20"/>
                                    </w:rPr>
                                  </w:pPr>
                                  <w:r>
                                    <w:rPr>
                                      <w:color w:val="auto"/>
                                      <w:sz w:val="20"/>
                                    </w:rPr>
                                    <w:t xml:space="preserve">$ - </w:t>
                                  </w:r>
                                </w:p>
                              </w:tc>
                            </w:tr>
                            <w:tr w:rsidR="00AB3D2A" w14:paraId="6F08CD0E" w14:textId="77777777" w:rsidTr="00AB3D2A">
                              <w:tc>
                                <w:tcPr>
                                  <w:tcW w:w="1795" w:type="dxa"/>
                                  <w:tcBorders>
                                    <w:top w:val="single" w:sz="4" w:space="0" w:color="auto"/>
                                    <w:left w:val="single" w:sz="4" w:space="0" w:color="auto"/>
                                    <w:bottom w:val="single" w:sz="4" w:space="0" w:color="auto"/>
                                    <w:right w:val="single" w:sz="4" w:space="0" w:color="auto"/>
                                  </w:tcBorders>
                                  <w:hideMark/>
                                </w:tcPr>
                                <w:p w14:paraId="14757A8E" w14:textId="77777777" w:rsidR="00AB3D2A" w:rsidRDefault="00AB3D2A" w:rsidP="00AB3D2A">
                                  <w:pPr>
                                    <w:jc w:val="center"/>
                                    <w:rPr>
                                      <w:color w:val="auto"/>
                                      <w:sz w:val="20"/>
                                    </w:rPr>
                                  </w:pPr>
                                  <w:r>
                                    <w:rPr>
                                      <w:color w:val="auto"/>
                                      <w:sz w:val="20"/>
                                    </w:rPr>
                                    <w:t>2015</w:t>
                                  </w:r>
                                </w:p>
                              </w:tc>
                              <w:tc>
                                <w:tcPr>
                                  <w:tcW w:w="3960" w:type="dxa"/>
                                  <w:tcBorders>
                                    <w:top w:val="single" w:sz="4" w:space="0" w:color="auto"/>
                                    <w:left w:val="single" w:sz="4" w:space="0" w:color="auto"/>
                                    <w:bottom w:val="single" w:sz="4" w:space="0" w:color="auto"/>
                                    <w:right w:val="single" w:sz="4" w:space="0" w:color="auto"/>
                                  </w:tcBorders>
                                  <w:hideMark/>
                                </w:tcPr>
                                <w:p w14:paraId="79EB4CAF" w14:textId="77777777" w:rsidR="00AB3D2A" w:rsidRDefault="00AB3D2A" w:rsidP="00AB3D2A">
                                  <w:pPr>
                                    <w:jc w:val="center"/>
                                    <w:rPr>
                                      <w:color w:val="auto"/>
                                      <w:sz w:val="20"/>
                                    </w:rPr>
                                  </w:pPr>
                                  <w:r>
                                    <w:rPr>
                                      <w:color w:val="auto"/>
                                      <w:sz w:val="20"/>
                                    </w:rPr>
                                    <w:t>$2,815,000</w:t>
                                  </w:r>
                                </w:p>
                              </w:tc>
                              <w:tc>
                                <w:tcPr>
                                  <w:tcW w:w="3595" w:type="dxa"/>
                                  <w:tcBorders>
                                    <w:top w:val="single" w:sz="4" w:space="0" w:color="auto"/>
                                    <w:left w:val="single" w:sz="4" w:space="0" w:color="auto"/>
                                    <w:bottom w:val="single" w:sz="4" w:space="0" w:color="auto"/>
                                    <w:right w:val="single" w:sz="4" w:space="0" w:color="auto"/>
                                  </w:tcBorders>
                                  <w:hideMark/>
                                </w:tcPr>
                                <w:p w14:paraId="52E9D121" w14:textId="77777777" w:rsidR="00AB3D2A" w:rsidRDefault="00AB3D2A" w:rsidP="00AB3D2A">
                                  <w:pPr>
                                    <w:jc w:val="center"/>
                                    <w:rPr>
                                      <w:color w:val="auto"/>
                                      <w:sz w:val="20"/>
                                    </w:rPr>
                                  </w:pPr>
                                  <w:r>
                                    <w:rPr>
                                      <w:color w:val="auto"/>
                                      <w:sz w:val="20"/>
                                    </w:rPr>
                                    <w:t>$1,710,000</w:t>
                                  </w:r>
                                </w:p>
                              </w:tc>
                            </w:tr>
                          </w:tbl>
                          <w:p w14:paraId="3FAF8BC5" w14:textId="77777777" w:rsidR="00AB3D2A" w:rsidRDefault="00AB3D2A" w:rsidP="00AB3D2A">
                            <w:pPr>
                              <w:rPr>
                                <w:color w:val="auto"/>
                              </w:rPr>
                            </w:pPr>
                          </w:p>
                          <w:p w14:paraId="4C91DDCE" w14:textId="77777777" w:rsidR="00AB3D2A" w:rsidRDefault="00AB3D2A" w:rsidP="00AB3D2A">
                            <w:pPr>
                              <w:rPr>
                                <w:color w:val="auto"/>
                                <w:sz w:val="20"/>
                              </w:rPr>
                            </w:pPr>
                            <w:r>
                              <w:rPr>
                                <w:color w:val="auto"/>
                                <w:sz w:val="20"/>
                              </w:rPr>
                              <w:t>A few of the projects these early revenue bonds financed were the transmission line, the wastewater treatment plant, the installation of lines—both water and wastewater—and the construction of the first ground storage tank.</w:t>
                            </w:r>
                          </w:p>
                          <w:p w14:paraId="12F70E7E" w14:textId="77777777" w:rsidR="00AB3D2A" w:rsidRDefault="00AB3D2A" w:rsidP="00AB3D2A">
                            <w:pPr>
                              <w:rPr>
                                <w:color w:val="auto"/>
                              </w:rPr>
                            </w:pPr>
                            <w:r>
                              <w:rPr>
                                <w:color w:val="auto"/>
                                <w:sz w:val="20"/>
                              </w:rPr>
                              <w:t xml:space="preserve">At this point, it appears the next round of bonds will likely be used to construct another ground storage tank, improve the wastewater collection system, and expand the wastewater treatment plant. However, since there are no immediate plans to issue more bonds, the priorities and needs of the </w:t>
                            </w:r>
                            <w:proofErr w:type="gramStart"/>
                            <w:r>
                              <w:rPr>
                                <w:color w:val="auto"/>
                                <w:sz w:val="20"/>
                              </w:rPr>
                              <w:t>District</w:t>
                            </w:r>
                            <w:proofErr w:type="gramEnd"/>
                            <w:r>
                              <w:rPr>
                                <w:color w:val="auto"/>
                                <w:sz w:val="20"/>
                              </w:rPr>
                              <w:t xml:space="preserve"> could change prior to the next issuance.</w:t>
                            </w:r>
                          </w:p>
                          <w:p w14:paraId="74520CB4" w14:textId="3839BB27" w:rsidR="009B460C" w:rsidRPr="009B460C" w:rsidRDefault="009B460C" w:rsidP="009B460C">
                            <w:pPr>
                              <w:rPr>
                                <w:color w:val="auto"/>
                                <w:sz w:val="26"/>
                                <w:szCs w:val="26"/>
                              </w:rPr>
                            </w:pPr>
                          </w:p>
                          <w:p w14:paraId="2F2B0C9A" w14:textId="24E7E94A" w:rsidR="003840C0" w:rsidRDefault="003840C0" w:rsidP="003840C0">
                            <w:pPr>
                              <w:pStyle w:val="NormalWeb"/>
                            </w:pPr>
                          </w:p>
                          <w:p w14:paraId="375AC889" w14:textId="1CCE80A4" w:rsidR="00EC4B62" w:rsidRDefault="00EC4B62">
                            <w:pPr>
                              <w:kinsoku w:val="0"/>
                              <w:overflowPunct w:val="0"/>
                              <w:autoSpaceDE w:val="0"/>
                              <w:autoSpaceDN w:val="0"/>
                              <w:adjustRightInd w:val="0"/>
                              <w:spacing w:before="56" w:after="0" w:line="240" w:lineRule="auto"/>
                            </w:pPr>
                          </w:p>
                        </w:txbxContent>
                      </v:textbox>
                      <w10:wrap type="square"/>
                    </v:shape>
                  </w:pict>
                </mc:Fallback>
              </mc:AlternateContent>
            </w:r>
          </w:p>
        </w:tc>
      </w:tr>
      <w:tr w:rsidR="002452A3" w:rsidRPr="00F8099A" w14:paraId="57F07BF6" w14:textId="77777777" w:rsidTr="00C5151D">
        <w:trPr>
          <w:trHeight w:val="14031"/>
        </w:trPr>
        <w:tc>
          <w:tcPr>
            <w:tcW w:w="3921" w:type="dxa"/>
            <w:shd w:val="clear" w:color="auto" w:fill="00B0F0" w:themeFill="text2"/>
          </w:tcPr>
          <w:p w14:paraId="0410EA0C" w14:textId="5330ED41" w:rsidR="002452A3" w:rsidRPr="004058CB" w:rsidRDefault="00771008" w:rsidP="00771008">
            <w:pPr>
              <w:pStyle w:val="Subtitle"/>
              <w:jc w:val="center"/>
              <w:rPr>
                <w:sz w:val="52"/>
                <w:szCs w:val="52"/>
              </w:rPr>
            </w:pPr>
            <w:r w:rsidRPr="006A64F5">
              <w:rPr>
                <w:noProof/>
                <w:sz w:val="52"/>
                <w:szCs w:val="52"/>
              </w:rPr>
              <w:lastRenderedPageBreak/>
              <mc:AlternateContent>
                <mc:Choice Requires="wps">
                  <w:drawing>
                    <wp:anchor distT="45720" distB="45720" distL="114300" distR="114300" simplePos="0" relativeHeight="251792384" behindDoc="0" locked="0" layoutInCell="1" allowOverlap="1" wp14:anchorId="6BC0FE14" wp14:editId="674C7CF4">
                      <wp:simplePos x="0" y="0"/>
                      <wp:positionH relativeFrom="column">
                        <wp:posOffset>-984885</wp:posOffset>
                      </wp:positionH>
                      <wp:positionV relativeFrom="paragraph">
                        <wp:posOffset>2173605</wp:posOffset>
                      </wp:positionV>
                      <wp:extent cx="4429760" cy="1889125"/>
                      <wp:effectExtent l="0" t="6033" r="21908" b="21907"/>
                      <wp:wrapSquare wrapText="bothSides"/>
                      <wp:docPr id="503081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429760" cy="1889125"/>
                              </a:xfrm>
                              <a:prstGeom prst="rect">
                                <a:avLst/>
                              </a:prstGeom>
                              <a:solidFill>
                                <a:srgbClr val="FFFFFF"/>
                              </a:solidFill>
                              <a:ln w="9525">
                                <a:solidFill>
                                  <a:srgbClr val="000000"/>
                                </a:solidFill>
                                <a:miter lim="800000"/>
                                <a:headEnd/>
                                <a:tailEnd/>
                              </a:ln>
                            </wps:spPr>
                            <wps:txbx>
                              <w:txbxContent>
                                <w:p w14:paraId="6D2AE785" w14:textId="4E87CAB0" w:rsidR="00771008" w:rsidRDefault="006A64F5" w:rsidP="00771008">
                                  <w:pPr>
                                    <w:jc w:val="center"/>
                                    <w:rPr>
                                      <w:b/>
                                      <w:bCs/>
                                      <w:sz w:val="36"/>
                                      <w:szCs w:val="36"/>
                                    </w:rPr>
                                  </w:pPr>
                                  <w:r w:rsidRPr="00751888">
                                    <w:rPr>
                                      <w:b/>
                                      <w:bCs/>
                                      <w:sz w:val="36"/>
                                      <w:szCs w:val="36"/>
                                    </w:rPr>
                                    <w:t>CONTACT US 24/7</w:t>
                                  </w:r>
                                </w:p>
                                <w:p w14:paraId="419EE318" w14:textId="3839EAE1" w:rsidR="00C11732" w:rsidRDefault="006A64F5" w:rsidP="00C11732">
                                  <w:pPr>
                                    <w:jc w:val="center"/>
                                    <w:rPr>
                                      <w:sz w:val="32"/>
                                      <w:szCs w:val="32"/>
                                    </w:rPr>
                                  </w:pPr>
                                  <w:r w:rsidRPr="00751888">
                                    <w:rPr>
                                      <w:sz w:val="32"/>
                                      <w:szCs w:val="32"/>
                                    </w:rPr>
                                    <w:t>For an after</w:t>
                                  </w:r>
                                  <w:r w:rsidR="005D2384">
                                    <w:rPr>
                                      <w:sz w:val="32"/>
                                      <w:szCs w:val="32"/>
                                    </w:rPr>
                                    <w:t>-</w:t>
                                  </w:r>
                                  <w:r w:rsidRPr="00751888">
                                    <w:rPr>
                                      <w:sz w:val="32"/>
                                      <w:szCs w:val="32"/>
                                    </w:rPr>
                                    <w:t xml:space="preserve">hours problem or emergency please call the POCID Office </w:t>
                                  </w:r>
                                  <w:r w:rsidR="00751888" w:rsidRPr="00751888">
                                    <w:rPr>
                                      <w:sz w:val="32"/>
                                      <w:szCs w:val="32"/>
                                    </w:rPr>
                                    <w:t xml:space="preserve">at 361-983-2652 </w:t>
                                  </w:r>
                                  <w:r w:rsidRPr="00751888">
                                    <w:rPr>
                                      <w:sz w:val="32"/>
                                      <w:szCs w:val="32"/>
                                    </w:rPr>
                                    <w:t xml:space="preserve">and a call will be dispatched </w:t>
                                  </w:r>
                                  <w:r w:rsidR="00751888" w:rsidRPr="00751888">
                                    <w:rPr>
                                      <w:sz w:val="32"/>
                                      <w:szCs w:val="32"/>
                                    </w:rPr>
                                    <w:t>to the on-call personnel.</w:t>
                                  </w:r>
                                </w:p>
                                <w:p w14:paraId="10AF8C83" w14:textId="77777777" w:rsidR="00C11732" w:rsidRDefault="00C11732" w:rsidP="00835076">
                                  <w:pPr>
                                    <w:jc w:val="center"/>
                                    <w:rPr>
                                      <w:sz w:val="32"/>
                                      <w:szCs w:val="32"/>
                                    </w:rPr>
                                  </w:pPr>
                                </w:p>
                                <w:p w14:paraId="64E48B30" w14:textId="01877162" w:rsidR="00751888" w:rsidRDefault="00751888" w:rsidP="0075188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0FE14" id="_x0000_s1029" type="#_x0000_t202" style="position:absolute;left:0;text-align:left;margin-left:-77.55pt;margin-top:171.15pt;width:348.8pt;height:148.75pt;rotation:-90;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">
                      <v:textbox>
                        <w:txbxContent>
                          <w:p w14:paraId="6D2AE785" w14:textId="4E87CAB0" w:rsidR="00771008" w:rsidRDefault="006A64F5" w:rsidP="00771008">
                            <w:pPr>
                              <w:jc w:val="center"/>
                              <w:rPr>
                                <w:b/>
                                <w:bCs/>
                                <w:sz w:val="36"/>
                                <w:szCs w:val="36"/>
                              </w:rPr>
                            </w:pPr>
                            <w:r w:rsidRPr="00751888">
                              <w:rPr>
                                <w:b/>
                                <w:bCs/>
                                <w:sz w:val="36"/>
                                <w:szCs w:val="36"/>
                              </w:rPr>
                              <w:t>CONTACT US 24/7</w:t>
                            </w:r>
                          </w:p>
                          <w:p w14:paraId="419EE318" w14:textId="3839EAE1" w:rsidR="00C11732" w:rsidRDefault="006A64F5" w:rsidP="00C11732">
                            <w:pPr>
                              <w:jc w:val="center"/>
                              <w:rPr>
                                <w:sz w:val="32"/>
                                <w:szCs w:val="32"/>
                              </w:rPr>
                            </w:pPr>
                            <w:r w:rsidRPr="00751888">
                              <w:rPr>
                                <w:sz w:val="32"/>
                                <w:szCs w:val="32"/>
                              </w:rPr>
                              <w:t>For an after</w:t>
                            </w:r>
                            <w:r w:rsidR="005D2384">
                              <w:rPr>
                                <w:sz w:val="32"/>
                                <w:szCs w:val="32"/>
                              </w:rPr>
                              <w:t>-</w:t>
                            </w:r>
                            <w:r w:rsidRPr="00751888">
                              <w:rPr>
                                <w:sz w:val="32"/>
                                <w:szCs w:val="32"/>
                              </w:rPr>
                              <w:t xml:space="preserve">hours problem or emergency please call the POCID Office </w:t>
                            </w:r>
                            <w:r w:rsidR="00751888" w:rsidRPr="00751888">
                              <w:rPr>
                                <w:sz w:val="32"/>
                                <w:szCs w:val="32"/>
                              </w:rPr>
                              <w:t xml:space="preserve">at 361-983-2652 </w:t>
                            </w:r>
                            <w:r w:rsidRPr="00751888">
                              <w:rPr>
                                <w:sz w:val="32"/>
                                <w:szCs w:val="32"/>
                              </w:rPr>
                              <w:t xml:space="preserve">and a call will be dispatched </w:t>
                            </w:r>
                            <w:r w:rsidR="00751888" w:rsidRPr="00751888">
                              <w:rPr>
                                <w:sz w:val="32"/>
                                <w:szCs w:val="32"/>
                              </w:rPr>
                              <w:t>to the on-call personnel.</w:t>
                            </w:r>
                          </w:p>
                          <w:p w14:paraId="10AF8C83" w14:textId="77777777" w:rsidR="00C11732" w:rsidRDefault="00C11732" w:rsidP="00835076">
                            <w:pPr>
                              <w:jc w:val="center"/>
                              <w:rPr>
                                <w:sz w:val="32"/>
                                <w:szCs w:val="32"/>
                              </w:rPr>
                            </w:pPr>
                          </w:p>
                          <w:p w14:paraId="64E48B30" w14:textId="01877162" w:rsidR="00751888" w:rsidRDefault="00751888" w:rsidP="00751888">
                            <w:pPr>
                              <w:jc w:val="center"/>
                            </w:pPr>
                          </w:p>
                        </w:txbxContent>
                      </v:textbox>
                      <w10:wrap type="square"/>
                    </v:shape>
                  </w:pict>
                </mc:Fallback>
              </mc:AlternateContent>
            </w:r>
            <w:r w:rsidRPr="009B460C">
              <w:rPr>
                <w:rFonts w:ascii="ArialMT" w:hAnsi="ArialMT" w:cs="ArialMT"/>
                <w:noProof/>
                <w:color w:val="auto"/>
                <w:sz w:val="16"/>
                <w:szCs w:val="16"/>
              </w:rPr>
              <mc:AlternateContent>
                <mc:Choice Requires="wps">
                  <w:drawing>
                    <wp:anchor distT="45720" distB="45720" distL="114300" distR="114300" simplePos="0" relativeHeight="251798528" behindDoc="0" locked="0" layoutInCell="1" allowOverlap="1" wp14:anchorId="05CCCE85" wp14:editId="5F27DF83">
                      <wp:simplePos x="0" y="0"/>
                      <wp:positionH relativeFrom="column">
                        <wp:posOffset>236855</wp:posOffset>
                      </wp:positionH>
                      <wp:positionV relativeFrom="paragraph">
                        <wp:posOffset>6072505</wp:posOffset>
                      </wp:positionV>
                      <wp:extent cx="1990725" cy="1933575"/>
                      <wp:effectExtent l="0" t="9525" r="19050" b="19050"/>
                      <wp:wrapSquare wrapText="bothSides"/>
                      <wp:docPr id="856122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90725" cy="1933575"/>
                              </a:xfrm>
                              <a:prstGeom prst="rect">
                                <a:avLst/>
                              </a:prstGeom>
                              <a:solidFill>
                                <a:srgbClr val="FFFFFF"/>
                              </a:solidFill>
                              <a:ln w="9525">
                                <a:solidFill>
                                  <a:srgbClr val="000000"/>
                                </a:solidFill>
                                <a:miter lim="800000"/>
                                <a:headEnd/>
                                <a:tailEnd/>
                              </a:ln>
                            </wps:spPr>
                            <wps:txbx>
                              <w:txbxContent>
                                <w:p w14:paraId="69013950" w14:textId="0DEEC2D6" w:rsidR="009B460C" w:rsidRDefault="009B460C">
                                  <w:r>
                                    <w:rPr>
                                      <w:noProof/>
                                    </w:rPr>
                                    <w:drawing>
                                      <wp:inline distT="0" distB="0" distL="0" distR="0" wp14:anchorId="1BB54238" wp14:editId="13BA13D8">
                                        <wp:extent cx="1819275" cy="2000250"/>
                                        <wp:effectExtent l="0" t="0" r="9525" b="0"/>
                                        <wp:docPr id="854315817" name="Picture 854315817" descr="Image result for aftrehours call ou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ftrehours call out clip 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20002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CCE85" id="_x0000_s1030" type="#_x0000_t202" style="position:absolute;left:0;text-align:left;margin-left:18.65pt;margin-top:478.15pt;width:156.75pt;height:152.25pt;rotation:-90;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">
                      <v:textbox>
                        <w:txbxContent>
                          <w:p w14:paraId="69013950" w14:textId="0DEEC2D6" w:rsidR="009B460C" w:rsidRDefault="009B460C">
                            <w:r>
                              <w:rPr>
                                <w:noProof/>
                              </w:rPr>
                              <w:drawing>
                                <wp:inline distT="0" distB="0" distL="0" distR="0" wp14:anchorId="1BB54238" wp14:editId="13BA13D8">
                                  <wp:extent cx="1819275" cy="2000250"/>
                                  <wp:effectExtent l="0" t="0" r="9525" b="0"/>
                                  <wp:docPr id="854315817" name="Picture 854315817" descr="Image result for aftrehours call ou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ftrehours call out clip 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9275" cy="2000250"/>
                                          </a:xfrm>
                                          <a:prstGeom prst="rect">
                                            <a:avLst/>
                                          </a:prstGeom>
                                          <a:noFill/>
                                          <a:ln>
                                            <a:noFill/>
                                          </a:ln>
                                        </pic:spPr>
                                      </pic:pic>
                                    </a:graphicData>
                                  </a:graphic>
                                </wp:inline>
                              </w:drawing>
                            </w:r>
                          </w:p>
                        </w:txbxContent>
                      </v:textbox>
                      <w10:wrap type="square"/>
                    </v:shape>
                  </w:pict>
                </mc:Fallback>
              </mc:AlternateContent>
            </w:r>
            <w:r w:rsidR="00A22BC7">
              <w:rPr>
                <w:noProof/>
              </w:rPr>
              <w:drawing>
                <wp:inline distT="0" distB="0" distL="0" distR="0" wp14:anchorId="4EDA0647" wp14:editId="0C5027A2">
                  <wp:extent cx="45472350" cy="24307800"/>
                  <wp:effectExtent l="0" t="0" r="0" b="0"/>
                  <wp:docPr id="1800932086" name="Picture 1800932086" descr="Growth clipart population increase, Growth population 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wth clipart population increase, Growth population increas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72350" cy="24307800"/>
                          </a:xfrm>
                          <a:prstGeom prst="rect">
                            <a:avLst/>
                          </a:prstGeom>
                          <a:noFill/>
                          <a:ln>
                            <a:noFill/>
                          </a:ln>
                        </pic:spPr>
                      </pic:pic>
                    </a:graphicData>
                  </a:graphic>
                </wp:inline>
              </w:drawing>
            </w:r>
          </w:p>
        </w:tc>
        <w:tc>
          <w:tcPr>
            <w:tcW w:w="7447" w:type="dxa"/>
            <w:tcMar>
              <w:left w:w="677" w:type="dxa"/>
            </w:tcMar>
          </w:tcPr>
          <w:p w14:paraId="77A609A6" w14:textId="1423243D" w:rsidR="00C11732" w:rsidRPr="001A21A6" w:rsidRDefault="00C11732" w:rsidP="0035772D">
            <w:pPr>
              <w:autoSpaceDE w:val="0"/>
              <w:autoSpaceDN w:val="0"/>
              <w:adjustRightInd w:val="0"/>
              <w:rPr>
                <w:rFonts w:ascii="ArialMT" w:hAnsi="ArialMT" w:cs="ArialMT"/>
                <w:color w:val="auto"/>
                <w:sz w:val="16"/>
                <w:szCs w:val="16"/>
              </w:rPr>
            </w:pPr>
          </w:p>
          <w:p w14:paraId="5521210F" w14:textId="396F0BC7" w:rsidR="00283AA0" w:rsidRPr="001A21A6" w:rsidRDefault="00283AA0" w:rsidP="0035772D">
            <w:pPr>
              <w:rPr>
                <w:rFonts w:ascii="ArialMT" w:hAnsi="ArialMT" w:cs="ArialMT"/>
                <w:color w:val="auto"/>
                <w:sz w:val="16"/>
                <w:szCs w:val="16"/>
              </w:rPr>
            </w:pPr>
          </w:p>
          <w:p w14:paraId="7F86420A" w14:textId="77777777" w:rsidR="008D4E68" w:rsidRPr="001A21A6" w:rsidRDefault="008D4E68" w:rsidP="003351DC">
            <w:pPr>
              <w:jc w:val="center"/>
              <w:rPr>
                <w:b/>
                <w:bCs/>
                <w:color w:val="auto"/>
                <w:sz w:val="20"/>
              </w:rPr>
            </w:pPr>
          </w:p>
          <w:p w14:paraId="37E2502B" w14:textId="77777777" w:rsidR="00AB3D2A" w:rsidRDefault="00AB3D2A" w:rsidP="00AB3D2A">
            <w:pPr>
              <w:jc w:val="center"/>
              <w:rPr>
                <w:b/>
                <w:bCs/>
                <w:color w:val="auto"/>
                <w:sz w:val="44"/>
                <w:szCs w:val="44"/>
              </w:rPr>
            </w:pPr>
            <w:r>
              <w:rPr>
                <w:b/>
                <w:bCs/>
                <w:color w:val="auto"/>
                <w:sz w:val="44"/>
                <w:szCs w:val="44"/>
              </w:rPr>
              <w:t>What Comprises the District?</w:t>
            </w:r>
          </w:p>
          <w:p w14:paraId="002A4450" w14:textId="77777777" w:rsidR="00AB3D2A" w:rsidRDefault="00AB3D2A" w:rsidP="00AB3D2A">
            <w:pPr>
              <w:jc w:val="center"/>
              <w:rPr>
                <w:b/>
                <w:bCs/>
                <w:color w:val="auto"/>
                <w:sz w:val="32"/>
                <w:szCs w:val="32"/>
              </w:rPr>
            </w:pPr>
          </w:p>
          <w:p w14:paraId="708B5780" w14:textId="77777777" w:rsidR="00AB3D2A" w:rsidRDefault="00AB3D2A" w:rsidP="00AB3D2A">
            <w:pPr>
              <w:jc w:val="center"/>
              <w:rPr>
                <w:b/>
                <w:bCs/>
                <w:color w:val="auto"/>
                <w:sz w:val="32"/>
                <w:szCs w:val="32"/>
              </w:rPr>
            </w:pPr>
          </w:p>
          <w:p w14:paraId="2CA8AA4F" w14:textId="77777777" w:rsidR="00AB3D2A" w:rsidRDefault="00AB3D2A" w:rsidP="00AB3D2A">
            <w:pPr>
              <w:rPr>
                <w:color w:val="auto"/>
                <w:sz w:val="28"/>
                <w:szCs w:val="28"/>
              </w:rPr>
            </w:pPr>
          </w:p>
          <w:p w14:paraId="5D9A74A2" w14:textId="77777777" w:rsidR="00AB3D2A" w:rsidRDefault="00AB3D2A" w:rsidP="00AB3D2A">
            <w:pPr>
              <w:rPr>
                <w:color w:val="auto"/>
                <w:sz w:val="28"/>
                <w:szCs w:val="28"/>
              </w:rPr>
            </w:pPr>
            <w:r>
              <w:rPr>
                <w:color w:val="auto"/>
                <w:sz w:val="28"/>
                <w:szCs w:val="28"/>
              </w:rPr>
              <w:t xml:space="preserve">The Port O’Connor Improvement District (the “District”) consists of approximately 3,299 acres of land. The amount of single-family residential homes constituting permanent residences is approximately 26%; the remaining balance of homes are second homes. The permanent population of the </w:t>
            </w:r>
            <w:proofErr w:type="gramStart"/>
            <w:r>
              <w:rPr>
                <w:color w:val="auto"/>
                <w:sz w:val="28"/>
                <w:szCs w:val="28"/>
              </w:rPr>
              <w:t>District</w:t>
            </w:r>
            <w:proofErr w:type="gramEnd"/>
            <w:r>
              <w:rPr>
                <w:color w:val="auto"/>
                <w:sz w:val="28"/>
                <w:szCs w:val="28"/>
              </w:rPr>
              <w:t xml:space="preserve"> is estimated at 1,747 as of December 1, 2024, based upon an estimate of 3.5 person per estimated permanent single-family residence. </w:t>
            </w:r>
          </w:p>
          <w:p w14:paraId="09796630" w14:textId="77777777" w:rsidR="00AB3D2A" w:rsidRDefault="00AB3D2A" w:rsidP="00AB3D2A">
            <w:pPr>
              <w:rPr>
                <w:color w:val="auto"/>
                <w:sz w:val="28"/>
                <w:szCs w:val="28"/>
              </w:rPr>
            </w:pPr>
          </w:p>
          <w:p w14:paraId="1151F22B" w14:textId="77777777" w:rsidR="00AB3D2A" w:rsidRDefault="00AB3D2A" w:rsidP="00AB3D2A">
            <w:pPr>
              <w:rPr>
                <w:color w:val="auto"/>
                <w:sz w:val="28"/>
                <w:szCs w:val="28"/>
              </w:rPr>
            </w:pPr>
            <w:r>
              <w:rPr>
                <w:color w:val="auto"/>
                <w:sz w:val="28"/>
                <w:szCs w:val="28"/>
              </w:rPr>
              <w:t>Other development in the District consists of approximately 200 multi-family and commercial connections, including fishing and hunting supply stores and guide services, oil field service businesses, restaurants, fresh seafood suppliers, souvenir shops, motels, RV parks, vacation equipment rentals, a gym, lawn service businesses, liquor stores, grocery stores, convenience stores, hardware stores, marinas and marine services, real estate businesses, rental companies, condominiums, and construction and remodeling businesses.</w:t>
            </w:r>
          </w:p>
          <w:p w14:paraId="0FC40DFA" w14:textId="77777777" w:rsidR="00AB3D2A" w:rsidRDefault="00AB3D2A" w:rsidP="00AB3D2A">
            <w:pPr>
              <w:rPr>
                <w:color w:val="auto"/>
                <w:sz w:val="28"/>
                <w:szCs w:val="28"/>
              </w:rPr>
            </w:pPr>
          </w:p>
          <w:p w14:paraId="6F58E5B1" w14:textId="77777777" w:rsidR="00AB3D2A" w:rsidRDefault="00AB3D2A" w:rsidP="00AB3D2A">
            <w:pPr>
              <w:rPr>
                <w:color w:val="auto"/>
                <w:sz w:val="28"/>
                <w:szCs w:val="28"/>
              </w:rPr>
            </w:pPr>
            <w:r>
              <w:rPr>
                <w:color w:val="auto"/>
                <w:sz w:val="28"/>
                <w:szCs w:val="28"/>
              </w:rPr>
              <w:t xml:space="preserve">As of January 1, 2025, the District was serving approximately 2,139 equivalent single-family connections (“ESFCs”); the </w:t>
            </w:r>
            <w:proofErr w:type="gramStart"/>
            <w:r>
              <w:rPr>
                <w:color w:val="auto"/>
                <w:sz w:val="28"/>
                <w:szCs w:val="28"/>
              </w:rPr>
              <w:t>District’s</w:t>
            </w:r>
            <w:proofErr w:type="gramEnd"/>
            <w:r>
              <w:rPr>
                <w:color w:val="auto"/>
                <w:sz w:val="28"/>
                <w:szCs w:val="28"/>
              </w:rPr>
              <w:t xml:space="preserve"> new well field is predicted to have sufficient volume to adequately serve 3,100 ESFCs. As of December 2024, the District was serving approximately 2,087 active wastewater connections.</w:t>
            </w:r>
          </w:p>
          <w:p w14:paraId="17EF71E1" w14:textId="05FE45EF" w:rsidR="008D4E68" w:rsidRPr="001A21A6" w:rsidRDefault="008D4E68" w:rsidP="009B460C">
            <w:pPr>
              <w:rPr>
                <w:b/>
                <w:noProof/>
                <w:color w:val="auto"/>
                <w:sz w:val="16"/>
                <w:szCs w:val="16"/>
              </w:rPr>
            </w:pPr>
          </w:p>
        </w:tc>
      </w:tr>
      <w:tr w:rsidR="003941E9" w:rsidRPr="00F8099A" w14:paraId="41AB722C" w14:textId="77777777" w:rsidTr="00C5151D">
        <w:trPr>
          <w:trHeight w:val="14031"/>
        </w:trPr>
        <w:tc>
          <w:tcPr>
            <w:tcW w:w="3921" w:type="dxa"/>
            <w:shd w:val="clear" w:color="auto" w:fill="00B0F0" w:themeFill="text2"/>
          </w:tcPr>
          <w:p w14:paraId="78E4E881" w14:textId="780F66AD" w:rsidR="003941E9" w:rsidRPr="004058CB" w:rsidRDefault="00C11732" w:rsidP="002C2E5C">
            <w:pPr>
              <w:pStyle w:val="Subtitle"/>
              <w:rPr>
                <w:sz w:val="52"/>
                <w:szCs w:val="52"/>
              </w:rPr>
            </w:pPr>
            <w:r w:rsidRPr="00D96890">
              <w:rPr>
                <w:b w:val="0"/>
                <w:noProof/>
                <w:sz w:val="40"/>
                <w:szCs w:val="40"/>
              </w:rPr>
              <w:lastRenderedPageBreak/>
              <mc:AlternateContent>
                <mc:Choice Requires="wps">
                  <w:drawing>
                    <wp:anchor distT="45720" distB="45720" distL="114300" distR="114300" simplePos="0" relativeHeight="251796480" behindDoc="0" locked="0" layoutInCell="1" allowOverlap="1" wp14:anchorId="32EB7F0F" wp14:editId="724220C5">
                      <wp:simplePos x="0" y="0"/>
                      <wp:positionH relativeFrom="column">
                        <wp:posOffset>118110</wp:posOffset>
                      </wp:positionH>
                      <wp:positionV relativeFrom="paragraph">
                        <wp:posOffset>5782945</wp:posOffset>
                      </wp:positionV>
                      <wp:extent cx="2219325" cy="1657350"/>
                      <wp:effectExtent l="0" t="0" r="28575" b="19050"/>
                      <wp:wrapSquare wrapText="bothSides"/>
                      <wp:docPr id="163847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657350"/>
                              </a:xfrm>
                              <a:prstGeom prst="rect">
                                <a:avLst/>
                              </a:prstGeom>
                              <a:solidFill>
                                <a:srgbClr val="FFFFFF"/>
                              </a:solidFill>
                              <a:ln w="9525">
                                <a:solidFill>
                                  <a:srgbClr val="000000"/>
                                </a:solidFill>
                                <a:miter lim="800000"/>
                                <a:headEnd/>
                                <a:tailEnd/>
                              </a:ln>
                            </wps:spPr>
                            <wps:txbx>
                              <w:txbxContent>
                                <w:p w14:paraId="5FB282A2" w14:textId="194EC6FE" w:rsidR="00C11732" w:rsidRDefault="00325D56" w:rsidP="00C11732">
                                  <w:r>
                                    <w:rPr>
                                      <w:rFonts w:eastAsia="Times New Roman"/>
                                      <w:noProof/>
                                    </w:rPr>
                                    <w:drawing>
                                      <wp:inline distT="0" distB="0" distL="0" distR="0" wp14:anchorId="2C5CAA9C" wp14:editId="23BC3774">
                                        <wp:extent cx="1998980" cy="1557020"/>
                                        <wp:effectExtent l="0" t="0" r="1270" b="5080"/>
                                        <wp:docPr id="1746069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998980" cy="15570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B7F0F" id="_x0000_s1031" type="#_x0000_t202" style="position:absolute;margin-left:9.3pt;margin-top:455.35pt;width:174.75pt;height:130.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">
                      <v:textbox>
                        <w:txbxContent>
                          <w:p w14:paraId="5FB282A2" w14:textId="194EC6FE" w:rsidR="00C11732" w:rsidRDefault="00325D56" w:rsidP="00C11732">
                            <w:r>
                              <w:rPr>
                                <w:rFonts w:eastAsia="Times New Roman"/>
                                <w:noProof/>
                              </w:rPr>
                              <w:drawing>
                                <wp:inline distT="0" distB="0" distL="0" distR="0" wp14:anchorId="2C5CAA9C" wp14:editId="23BC3774">
                                  <wp:extent cx="1998980" cy="1557020"/>
                                  <wp:effectExtent l="0" t="0" r="1270" b="5080"/>
                                  <wp:docPr id="1746069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998980" cy="1557020"/>
                                          </a:xfrm>
                                          <a:prstGeom prst="rect">
                                            <a:avLst/>
                                          </a:prstGeom>
                                          <a:noFill/>
                                          <a:ln>
                                            <a:noFill/>
                                          </a:ln>
                                        </pic:spPr>
                                      </pic:pic>
                                    </a:graphicData>
                                  </a:graphic>
                                </wp:inline>
                              </w:drawing>
                            </w:r>
                          </w:p>
                        </w:txbxContent>
                      </v:textbox>
                      <w10:wrap type="square"/>
                    </v:shape>
                  </w:pict>
                </mc:Fallback>
              </mc:AlternateContent>
            </w:r>
            <w:r w:rsidRPr="00D96890">
              <w:rPr>
                <w:b w:val="0"/>
                <w:noProof/>
                <w:sz w:val="40"/>
                <w:szCs w:val="40"/>
              </w:rPr>
              <mc:AlternateContent>
                <mc:Choice Requires="wps">
                  <w:drawing>
                    <wp:anchor distT="45720" distB="45720" distL="114300" distR="114300" simplePos="0" relativeHeight="251794432" behindDoc="0" locked="0" layoutInCell="1" allowOverlap="1" wp14:anchorId="6B37624D" wp14:editId="68957FD6">
                      <wp:simplePos x="0" y="0"/>
                      <wp:positionH relativeFrom="column">
                        <wp:posOffset>132080</wp:posOffset>
                      </wp:positionH>
                      <wp:positionV relativeFrom="paragraph">
                        <wp:posOffset>4129405</wp:posOffset>
                      </wp:positionV>
                      <wp:extent cx="2219325" cy="1552575"/>
                      <wp:effectExtent l="0" t="0" r="28575" b="28575"/>
                      <wp:wrapSquare wrapText="bothSides"/>
                      <wp:docPr id="1133293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552575"/>
                              </a:xfrm>
                              <a:prstGeom prst="rect">
                                <a:avLst/>
                              </a:prstGeom>
                              <a:solidFill>
                                <a:srgbClr val="FFFFFF"/>
                              </a:solidFill>
                              <a:ln w="9525">
                                <a:solidFill>
                                  <a:srgbClr val="000000"/>
                                </a:solidFill>
                                <a:miter lim="800000"/>
                                <a:headEnd/>
                                <a:tailEnd/>
                              </a:ln>
                            </wps:spPr>
                            <wps:txbx>
                              <w:txbxContent>
                                <w:p w14:paraId="35FC29B5" w14:textId="15E33EEE" w:rsidR="00C11732" w:rsidRDefault="00325D56" w:rsidP="00C11732">
                                  <w:r>
                                    <w:rPr>
                                      <w:noProof/>
                                    </w:rPr>
                                    <w:drawing>
                                      <wp:inline distT="0" distB="0" distL="0" distR="0" wp14:anchorId="49F1EF53" wp14:editId="4F87F3F8">
                                        <wp:extent cx="2027555" cy="1894817"/>
                                        <wp:effectExtent l="0" t="0" r="0" b="0"/>
                                        <wp:docPr id="394884163" name="Picture 39488416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7555" cy="18948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7624D" id="_x0000_s1032" type="#_x0000_t202" style="position:absolute;margin-left:10.4pt;margin-top:325.15pt;width:174.75pt;height:122.2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">
                      <v:textbox>
                        <w:txbxContent>
                          <w:p w14:paraId="35FC29B5" w14:textId="15E33EEE" w:rsidR="00C11732" w:rsidRDefault="00325D56" w:rsidP="00C11732">
                            <w:r>
                              <w:rPr>
                                <w:noProof/>
                              </w:rPr>
                              <w:drawing>
                                <wp:inline distT="0" distB="0" distL="0" distR="0" wp14:anchorId="49F1EF53" wp14:editId="4F87F3F8">
                                  <wp:extent cx="2027555" cy="1894817"/>
                                  <wp:effectExtent l="0" t="0" r="0" b="0"/>
                                  <wp:docPr id="394884163" name="Picture 39488416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7555" cy="1894817"/>
                                          </a:xfrm>
                                          <a:prstGeom prst="rect">
                                            <a:avLst/>
                                          </a:prstGeom>
                                          <a:noFill/>
                                          <a:ln>
                                            <a:noFill/>
                                          </a:ln>
                                        </pic:spPr>
                                      </pic:pic>
                                    </a:graphicData>
                                  </a:graphic>
                                </wp:inline>
                              </w:drawing>
                            </w:r>
                          </w:p>
                        </w:txbxContent>
                      </v:textbox>
                      <w10:wrap type="square"/>
                    </v:shape>
                  </w:pict>
                </mc:Fallback>
              </mc:AlternateContent>
            </w:r>
            <w:r w:rsidRPr="00D96890">
              <w:rPr>
                <w:b w:val="0"/>
                <w:noProof/>
                <w:sz w:val="40"/>
                <w:szCs w:val="40"/>
              </w:rPr>
              <mc:AlternateContent>
                <mc:Choice Requires="wps">
                  <w:drawing>
                    <wp:anchor distT="45720" distB="45720" distL="114300" distR="114300" simplePos="0" relativeHeight="251790336" behindDoc="0" locked="0" layoutInCell="1" allowOverlap="1" wp14:anchorId="0F325C68" wp14:editId="43CC5E9F">
                      <wp:simplePos x="0" y="0"/>
                      <wp:positionH relativeFrom="column">
                        <wp:posOffset>118110</wp:posOffset>
                      </wp:positionH>
                      <wp:positionV relativeFrom="paragraph">
                        <wp:posOffset>2310130</wp:posOffset>
                      </wp:positionV>
                      <wp:extent cx="2219325" cy="1657350"/>
                      <wp:effectExtent l="0" t="0" r="28575" b="19050"/>
                      <wp:wrapSquare wrapText="bothSides"/>
                      <wp:docPr id="255889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657350"/>
                              </a:xfrm>
                              <a:prstGeom prst="rect">
                                <a:avLst/>
                              </a:prstGeom>
                              <a:solidFill>
                                <a:srgbClr val="FFFFFF"/>
                              </a:solidFill>
                              <a:ln w="9525">
                                <a:solidFill>
                                  <a:srgbClr val="000000"/>
                                </a:solidFill>
                                <a:miter lim="800000"/>
                                <a:headEnd/>
                                <a:tailEnd/>
                              </a:ln>
                            </wps:spPr>
                            <wps:txbx>
                              <w:txbxContent>
                                <w:p w14:paraId="12E3345F" w14:textId="73FEE15C" w:rsidR="00A22BC7" w:rsidRDefault="00325D56" w:rsidP="00A22BC7">
                                  <w:r>
                                    <w:rPr>
                                      <w:rFonts w:eastAsia="Times New Roman"/>
                                      <w:noProof/>
                                    </w:rPr>
                                    <w:drawing>
                                      <wp:inline distT="0" distB="0" distL="0" distR="0" wp14:anchorId="0D84309B" wp14:editId="72A6A384">
                                        <wp:extent cx="2009775" cy="1557020"/>
                                        <wp:effectExtent l="0" t="0" r="9525" b="5080"/>
                                        <wp:docPr id="20244531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009775" cy="15570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25C68" id="_x0000_s1033" type="#_x0000_t202" style="position:absolute;margin-left:9.3pt;margin-top:181.9pt;width:174.75pt;height:130.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">
                      <v:textbox>
                        <w:txbxContent>
                          <w:p w14:paraId="12E3345F" w14:textId="73FEE15C" w:rsidR="00A22BC7" w:rsidRDefault="00325D56" w:rsidP="00A22BC7">
                            <w:r>
                              <w:rPr>
                                <w:rFonts w:eastAsia="Times New Roman"/>
                                <w:noProof/>
                              </w:rPr>
                              <w:drawing>
                                <wp:inline distT="0" distB="0" distL="0" distR="0" wp14:anchorId="0D84309B" wp14:editId="72A6A384">
                                  <wp:extent cx="2009775" cy="1557020"/>
                                  <wp:effectExtent l="0" t="0" r="9525" b="5080"/>
                                  <wp:docPr id="20244531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009775" cy="1557020"/>
                                          </a:xfrm>
                                          <a:prstGeom prst="rect">
                                            <a:avLst/>
                                          </a:prstGeom>
                                          <a:noFill/>
                                          <a:ln>
                                            <a:noFill/>
                                          </a:ln>
                                        </pic:spPr>
                                      </pic:pic>
                                    </a:graphicData>
                                  </a:graphic>
                                </wp:inline>
                              </w:drawing>
                            </w:r>
                          </w:p>
                        </w:txbxContent>
                      </v:textbox>
                      <w10:wrap type="square"/>
                    </v:shape>
                  </w:pict>
                </mc:Fallback>
              </mc:AlternateContent>
            </w:r>
            <w:r w:rsidRPr="00D96890">
              <w:rPr>
                <w:b w:val="0"/>
                <w:noProof/>
                <w:sz w:val="40"/>
                <w:szCs w:val="40"/>
              </w:rPr>
              <mc:AlternateContent>
                <mc:Choice Requires="wps">
                  <w:drawing>
                    <wp:anchor distT="45720" distB="45720" distL="114300" distR="114300" simplePos="0" relativeHeight="251786240" behindDoc="0" locked="0" layoutInCell="1" allowOverlap="1" wp14:anchorId="1BDEF709" wp14:editId="04296555">
                      <wp:simplePos x="0" y="0"/>
                      <wp:positionH relativeFrom="column">
                        <wp:posOffset>103505</wp:posOffset>
                      </wp:positionH>
                      <wp:positionV relativeFrom="paragraph">
                        <wp:posOffset>452755</wp:posOffset>
                      </wp:positionV>
                      <wp:extent cx="2238375" cy="1647825"/>
                      <wp:effectExtent l="0" t="0" r="28575" b="28575"/>
                      <wp:wrapSquare wrapText="bothSides"/>
                      <wp:docPr id="1598775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647825"/>
                              </a:xfrm>
                              <a:prstGeom prst="rect">
                                <a:avLst/>
                              </a:prstGeom>
                              <a:solidFill>
                                <a:srgbClr val="FFFFFF"/>
                              </a:solidFill>
                              <a:ln w="9525">
                                <a:solidFill>
                                  <a:srgbClr val="000000"/>
                                </a:solidFill>
                                <a:miter lim="800000"/>
                                <a:headEnd/>
                                <a:tailEnd/>
                              </a:ln>
                            </wps:spPr>
                            <wps:txbx>
                              <w:txbxContent>
                                <w:p w14:paraId="0D4A1661" w14:textId="0DEFE574" w:rsidR="00D96890" w:rsidRDefault="00325D56">
                                  <w:r>
                                    <w:rPr>
                                      <w:noProof/>
                                    </w:rPr>
                                    <w:drawing>
                                      <wp:inline distT="0" distB="0" distL="0" distR="0" wp14:anchorId="47423E26" wp14:editId="3E997C4C">
                                        <wp:extent cx="2046605" cy="1545383"/>
                                        <wp:effectExtent l="0" t="0" r="0" b="0"/>
                                        <wp:docPr id="5835551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6605" cy="15453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EF709" id="_x0000_s1034" type="#_x0000_t202" style="position:absolute;margin-left:8.15pt;margin-top:35.65pt;width:176.25pt;height:129.7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">
                      <v:textbox>
                        <w:txbxContent>
                          <w:p w14:paraId="0D4A1661" w14:textId="0DEFE574" w:rsidR="00D96890" w:rsidRDefault="00325D56">
                            <w:r>
                              <w:rPr>
                                <w:noProof/>
                              </w:rPr>
                              <w:drawing>
                                <wp:inline distT="0" distB="0" distL="0" distR="0" wp14:anchorId="47423E26" wp14:editId="3E997C4C">
                                  <wp:extent cx="2046605" cy="1545383"/>
                                  <wp:effectExtent l="0" t="0" r="0" b="0"/>
                                  <wp:docPr id="5835551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6605" cy="1545383"/>
                                          </a:xfrm>
                                          <a:prstGeom prst="rect">
                                            <a:avLst/>
                                          </a:prstGeom>
                                          <a:noFill/>
                                          <a:ln>
                                            <a:noFill/>
                                          </a:ln>
                                        </pic:spPr>
                                      </pic:pic>
                                    </a:graphicData>
                                  </a:graphic>
                                </wp:inline>
                              </w:drawing>
                            </w:r>
                          </w:p>
                        </w:txbxContent>
                      </v:textbox>
                      <w10:wrap type="square"/>
                    </v:shape>
                  </w:pict>
                </mc:Fallback>
              </mc:AlternateContent>
            </w:r>
          </w:p>
        </w:tc>
        <w:tc>
          <w:tcPr>
            <w:tcW w:w="7447" w:type="dxa"/>
            <w:tcMar>
              <w:left w:w="677" w:type="dxa"/>
            </w:tcMar>
          </w:tcPr>
          <w:p w14:paraId="00B883F8" w14:textId="3037C036" w:rsidR="003941E9" w:rsidRPr="002452A3" w:rsidRDefault="003941E9" w:rsidP="00135DD2">
            <w:pPr>
              <w:rPr>
                <w:b/>
                <w:noProof/>
                <w:sz w:val="40"/>
                <w:szCs w:val="40"/>
              </w:rPr>
            </w:pPr>
            <w:r w:rsidRPr="002452A3">
              <w:rPr>
                <w:b/>
                <w:noProof/>
                <w:sz w:val="40"/>
                <w:szCs w:val="40"/>
              </w:rPr>
              <mc:AlternateContent>
                <mc:Choice Requires="wps">
                  <w:drawing>
                    <wp:anchor distT="45720" distB="45720" distL="114300" distR="114300" simplePos="0" relativeHeight="251780096" behindDoc="0" locked="0" layoutInCell="1" allowOverlap="1" wp14:anchorId="68FCE3F2" wp14:editId="5F348DE6">
                      <wp:simplePos x="0" y="0"/>
                      <wp:positionH relativeFrom="column">
                        <wp:posOffset>-394970</wp:posOffset>
                      </wp:positionH>
                      <wp:positionV relativeFrom="paragraph">
                        <wp:posOffset>5715</wp:posOffset>
                      </wp:positionV>
                      <wp:extent cx="4667250" cy="8314690"/>
                      <wp:effectExtent l="0" t="0" r="19050" b="10160"/>
                      <wp:wrapSquare wrapText="bothSides"/>
                      <wp:docPr id="622583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8314690"/>
                              </a:xfrm>
                              <a:prstGeom prst="rect">
                                <a:avLst/>
                              </a:prstGeom>
                              <a:solidFill>
                                <a:srgbClr val="FFFFFF"/>
                              </a:solidFill>
                              <a:ln w="9525">
                                <a:solidFill>
                                  <a:srgbClr val="000000"/>
                                </a:solidFill>
                                <a:miter lim="800000"/>
                                <a:headEnd/>
                                <a:tailEnd/>
                              </a:ln>
                            </wps:spPr>
                            <wps:txbx>
                              <w:txbxContent>
                                <w:p w14:paraId="106E901C" w14:textId="2FA1947B" w:rsidR="003B761D" w:rsidRDefault="003B761D" w:rsidP="003B761D">
                                  <w:pPr>
                                    <w:rPr>
                                      <w:b/>
                                      <w:bCs/>
                                      <w:color w:val="auto"/>
                                      <w:sz w:val="28"/>
                                      <w:szCs w:val="28"/>
                                    </w:rPr>
                                  </w:pPr>
                                  <w:bookmarkStart w:id="1" w:name="_Hlk163466303"/>
                                  <w:r>
                                    <w:rPr>
                                      <w:noProof/>
                                    </w:rPr>
                                    <w:t xml:space="preserve">     </w:t>
                                  </w:r>
                                  <w:r w:rsidR="00194F4E">
                                    <w:rPr>
                                      <w:noProof/>
                                    </w:rPr>
                                    <w:t xml:space="preserve">      </w:t>
                                  </w:r>
                                  <w:r w:rsidR="00D969F9">
                                    <w:rPr>
                                      <w:b/>
                                      <w:bCs/>
                                      <w:color w:val="auto"/>
                                      <w:sz w:val="28"/>
                                      <w:szCs w:val="28"/>
                                    </w:rPr>
                                    <w:t xml:space="preserve">  </w:t>
                                  </w:r>
                                </w:p>
                                <w:bookmarkEnd w:id="1"/>
                                <w:p w14:paraId="088C7ECE" w14:textId="77777777" w:rsidR="00AB3D2A" w:rsidRDefault="00AB3D2A" w:rsidP="00AB3D2A">
                                  <w:pPr>
                                    <w:jc w:val="center"/>
                                    <w:rPr>
                                      <w:b/>
                                      <w:bCs/>
                                      <w:color w:val="auto"/>
                                      <w:sz w:val="56"/>
                                      <w:szCs w:val="56"/>
                                    </w:rPr>
                                  </w:pPr>
                                  <w:r>
                                    <w:rPr>
                                      <w:b/>
                                      <w:bCs/>
                                      <w:color w:val="auto"/>
                                      <w:sz w:val="56"/>
                                      <w:szCs w:val="56"/>
                                    </w:rPr>
                                    <w:t>What’s Up with the Chlorine?</w:t>
                                  </w:r>
                                </w:p>
                                <w:p w14:paraId="2A090FF3" w14:textId="77777777" w:rsidR="00AB3D2A" w:rsidRDefault="00AB3D2A" w:rsidP="00AB3D2A">
                                  <w:pPr>
                                    <w:rPr>
                                      <w:b/>
                                      <w:bCs/>
                                      <w:color w:val="auto"/>
                                      <w:sz w:val="56"/>
                                      <w:szCs w:val="56"/>
                                    </w:rPr>
                                  </w:pPr>
                                </w:p>
                                <w:p w14:paraId="65D3655E" w14:textId="280A3111" w:rsidR="00AB3D2A" w:rsidRDefault="00AB3D2A" w:rsidP="00AB3D2A">
                                  <w:pPr>
                                    <w:rPr>
                                      <w:noProof/>
                                      <w:color w:val="auto"/>
                                      <w:sz w:val="28"/>
                                      <w:szCs w:val="28"/>
                                    </w:rPr>
                                  </w:pPr>
                                  <w:r>
                                    <w:rPr>
                                      <w:noProof/>
                                      <w:color w:val="auto"/>
                                      <w:sz w:val="28"/>
                                      <w:szCs w:val="28"/>
                                    </w:rPr>
                                    <w:t xml:space="preserve">  In 2000 the District purchased the GBRA water system that was supplying water to Port O’Connor.  This system was  installed in the 70’s and was providing water to Port O’Connor residents using the Chloramine Disinfection System.  Chloramine disinfection is a combination of chlorine and ammonia in the form of Liquid Ammonia Sulfate (LAS).  The LAS is used to mask the odor of the chlorine in the water.  Because of the distance from the GBRA Water Treatment Plant to Port O’Connor and other extremeties of their water system, the chlorine leaving the plant at times would be as high as 4.0 mg/L or 4 parts per million as allowed by TCEQ.</w:t>
                                  </w:r>
                                </w:p>
                                <w:p w14:paraId="79E4AB79" w14:textId="77777777" w:rsidR="00AB3D2A" w:rsidRDefault="00AB3D2A" w:rsidP="00AB3D2A">
                                  <w:pPr>
                                    <w:rPr>
                                      <w:noProof/>
                                      <w:color w:val="auto"/>
                                      <w:sz w:val="28"/>
                                      <w:szCs w:val="28"/>
                                    </w:rPr>
                                  </w:pPr>
                                  <w:r>
                                    <w:rPr>
                                      <w:noProof/>
                                      <w:color w:val="auto"/>
                                      <w:sz w:val="28"/>
                                      <w:szCs w:val="28"/>
                                    </w:rPr>
                                    <w:t>On January 27, 2025 the District started producing its own water using well water from the District’s well field and the new Reverse Osmosis treatment plant.  When the RO systen was put on line we had to set new parameters for our water disinfection.  We are currently using chlorine without the LAS to mask the chlorine oder.  The Chlorine going into our distribution system is set at a maximum of 2.5 mg/L with an average residual of 2.49mg/L.  The average chlorine level for last year (GBRA water) was 3.12mg/L which is .63 mg/L higher than the current water.</w:t>
                                  </w:r>
                                </w:p>
                                <w:p w14:paraId="5493497A" w14:textId="77777777" w:rsidR="00AB3D2A" w:rsidRDefault="00AB3D2A" w:rsidP="00AB3D2A">
                                  <w:pPr>
                                    <w:rPr>
                                      <w:noProof/>
                                      <w:color w:val="auto"/>
                                      <w:sz w:val="28"/>
                                      <w:szCs w:val="28"/>
                                    </w:rPr>
                                  </w:pPr>
                                  <w:r>
                                    <w:rPr>
                                      <w:noProof/>
                                      <w:color w:val="auto"/>
                                      <w:sz w:val="28"/>
                                      <w:szCs w:val="28"/>
                                    </w:rPr>
                                    <w:t>We will continue to make adjustments to our disinfection but understand that we must maintain the levels required per TCEQ and the EPA.</w:t>
                                  </w:r>
                                </w:p>
                                <w:p w14:paraId="324870A5" w14:textId="608DCFA9" w:rsidR="006A5A38" w:rsidRPr="006A5A38" w:rsidRDefault="006A5A38" w:rsidP="00AB3D2A">
                                  <w:pPr>
                                    <w:jc w:val="center"/>
                                    <w:rPr>
                                      <w:b/>
                                      <w:bCs/>
                                      <w:color w:val="auto"/>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CE3F2" id="_x0000_s1035" type="#_x0000_t202" style="position:absolute;margin-left:-31.1pt;margin-top:.45pt;width:367.5pt;height:654.7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">
                      <v:textbox>
                        <w:txbxContent>
                          <w:p w14:paraId="106E901C" w14:textId="2FA1947B" w:rsidR="003B761D" w:rsidRDefault="003B761D" w:rsidP="003B761D">
                            <w:pPr>
                              <w:rPr>
                                <w:b/>
                                <w:bCs/>
                                <w:color w:val="auto"/>
                                <w:sz w:val="28"/>
                                <w:szCs w:val="28"/>
                              </w:rPr>
                            </w:pPr>
                            <w:bookmarkStart w:id="2" w:name="_Hlk163466303"/>
                            <w:r>
                              <w:rPr>
                                <w:noProof/>
                              </w:rPr>
                              <w:t xml:space="preserve">     </w:t>
                            </w:r>
                            <w:r w:rsidR="00194F4E">
                              <w:rPr>
                                <w:noProof/>
                              </w:rPr>
                              <w:t xml:space="preserve">      </w:t>
                            </w:r>
                            <w:r w:rsidR="00D969F9">
                              <w:rPr>
                                <w:b/>
                                <w:bCs/>
                                <w:color w:val="auto"/>
                                <w:sz w:val="28"/>
                                <w:szCs w:val="28"/>
                              </w:rPr>
                              <w:t xml:space="preserve">  </w:t>
                            </w:r>
                          </w:p>
                          <w:bookmarkEnd w:id="2"/>
                          <w:p w14:paraId="088C7ECE" w14:textId="77777777" w:rsidR="00AB3D2A" w:rsidRDefault="00AB3D2A" w:rsidP="00AB3D2A">
                            <w:pPr>
                              <w:jc w:val="center"/>
                              <w:rPr>
                                <w:b/>
                                <w:bCs/>
                                <w:color w:val="auto"/>
                                <w:sz w:val="56"/>
                                <w:szCs w:val="56"/>
                              </w:rPr>
                            </w:pPr>
                            <w:r>
                              <w:rPr>
                                <w:b/>
                                <w:bCs/>
                                <w:color w:val="auto"/>
                                <w:sz w:val="56"/>
                                <w:szCs w:val="56"/>
                              </w:rPr>
                              <w:t>What’s Up with the Chlorine?</w:t>
                            </w:r>
                          </w:p>
                          <w:p w14:paraId="2A090FF3" w14:textId="77777777" w:rsidR="00AB3D2A" w:rsidRDefault="00AB3D2A" w:rsidP="00AB3D2A">
                            <w:pPr>
                              <w:rPr>
                                <w:b/>
                                <w:bCs/>
                                <w:color w:val="auto"/>
                                <w:sz w:val="56"/>
                                <w:szCs w:val="56"/>
                              </w:rPr>
                            </w:pPr>
                          </w:p>
                          <w:p w14:paraId="65D3655E" w14:textId="280A3111" w:rsidR="00AB3D2A" w:rsidRDefault="00AB3D2A" w:rsidP="00AB3D2A">
                            <w:pPr>
                              <w:rPr>
                                <w:noProof/>
                                <w:color w:val="auto"/>
                                <w:sz w:val="28"/>
                                <w:szCs w:val="28"/>
                              </w:rPr>
                            </w:pPr>
                            <w:r>
                              <w:rPr>
                                <w:noProof/>
                                <w:color w:val="auto"/>
                                <w:sz w:val="28"/>
                                <w:szCs w:val="28"/>
                              </w:rPr>
                              <w:t xml:space="preserve">  In 2000 the District purchased the GBRA water system that was supplying water to Port O’Connor.  This system was  installed in the 70’s and was providing water to Port O’Connor residents using the Chloramine Disinfection System.  Chloramine disinfection is a combination of chlorine and ammonia in the form of Liquid Ammonia Sulfate (LAS).  The LAS is used to mask the odor of the chlorine in the water.  Because of the distance from the GBRA Water Treatment Plant to Port O’Connor and other extremeties of their water system, the chlorine leaving the plant at times would be as high as 4.0 mg/L or 4 parts per million as allowed by TCEQ.</w:t>
                            </w:r>
                          </w:p>
                          <w:p w14:paraId="79E4AB79" w14:textId="77777777" w:rsidR="00AB3D2A" w:rsidRDefault="00AB3D2A" w:rsidP="00AB3D2A">
                            <w:pPr>
                              <w:rPr>
                                <w:noProof/>
                                <w:color w:val="auto"/>
                                <w:sz w:val="28"/>
                                <w:szCs w:val="28"/>
                              </w:rPr>
                            </w:pPr>
                            <w:r>
                              <w:rPr>
                                <w:noProof/>
                                <w:color w:val="auto"/>
                                <w:sz w:val="28"/>
                                <w:szCs w:val="28"/>
                              </w:rPr>
                              <w:t>On January 27, 2025 the District started producing its own water using well water from the District’s well field and the new Reverse Osmosis treatment plant.  When the RO systen was put on line we had to set new parameters for our water disinfection.  We are currently using chlorine without the LAS to mask the chlorine oder.  The Chlorine going into our distribution system is set at a maximum of 2.5 mg/L with an average residual of 2.49mg/L.  The average chlorine level for last year (GBRA water) was 3.12mg/L which is .63 mg/L higher than the current water.</w:t>
                            </w:r>
                          </w:p>
                          <w:p w14:paraId="5493497A" w14:textId="77777777" w:rsidR="00AB3D2A" w:rsidRDefault="00AB3D2A" w:rsidP="00AB3D2A">
                            <w:pPr>
                              <w:rPr>
                                <w:noProof/>
                                <w:color w:val="auto"/>
                                <w:sz w:val="28"/>
                                <w:szCs w:val="28"/>
                              </w:rPr>
                            </w:pPr>
                            <w:r>
                              <w:rPr>
                                <w:noProof/>
                                <w:color w:val="auto"/>
                                <w:sz w:val="28"/>
                                <w:szCs w:val="28"/>
                              </w:rPr>
                              <w:t>We will continue to make adjustments to our disinfection but understand that we must maintain the levels required per TCEQ and the EPA.</w:t>
                            </w:r>
                          </w:p>
                          <w:p w14:paraId="324870A5" w14:textId="608DCFA9" w:rsidR="006A5A38" w:rsidRPr="006A5A38" w:rsidRDefault="006A5A38" w:rsidP="00AB3D2A">
                            <w:pPr>
                              <w:jc w:val="center"/>
                              <w:rPr>
                                <w:b/>
                                <w:bCs/>
                                <w:color w:val="auto"/>
                                <w:sz w:val="28"/>
                                <w:szCs w:val="28"/>
                              </w:rPr>
                            </w:pPr>
                          </w:p>
                        </w:txbxContent>
                      </v:textbox>
                      <w10:wrap type="square"/>
                    </v:shape>
                  </w:pict>
                </mc:Fallback>
              </mc:AlternateContent>
            </w:r>
          </w:p>
        </w:tc>
      </w:tr>
    </w:tbl>
    <w:p w14:paraId="6A77DF9A" w14:textId="5790C9C2" w:rsidR="00865603" w:rsidRPr="009844E6" w:rsidRDefault="00BB6977" w:rsidP="004C19F8">
      <w:pPr>
        <w:jc w:val="right"/>
      </w:pPr>
      <w:r>
        <w:rPr>
          <w:noProof/>
        </w:rPr>
        <w:lastRenderedPageBreak/>
        <mc:AlternateContent>
          <mc:Choice Requires="wps">
            <w:drawing>
              <wp:anchor distT="45720" distB="45720" distL="114300" distR="114300" simplePos="0" relativeHeight="251778048" behindDoc="0" locked="0" layoutInCell="1" allowOverlap="1" wp14:anchorId="6E98A1A0" wp14:editId="333E3FC1">
                <wp:simplePos x="0" y="0"/>
                <wp:positionH relativeFrom="margin">
                  <wp:posOffset>3629025</wp:posOffset>
                </wp:positionH>
                <wp:positionV relativeFrom="paragraph">
                  <wp:posOffset>5062855</wp:posOffset>
                </wp:positionV>
                <wp:extent cx="3425190" cy="3276600"/>
                <wp:effectExtent l="0" t="0" r="381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3276600"/>
                        </a:xfrm>
                        <a:prstGeom prst="rect">
                          <a:avLst/>
                        </a:prstGeom>
                        <a:solidFill>
                          <a:srgbClr val="FFFFFF"/>
                        </a:solidFill>
                        <a:ln w="9525">
                          <a:noFill/>
                          <a:miter lim="800000"/>
                          <a:headEnd/>
                          <a:tailEnd/>
                        </a:ln>
                      </wps:spPr>
                      <wps:txbx>
                        <w:txbxContent>
                          <w:p w14:paraId="079DD04F" w14:textId="77777777" w:rsidR="007B145F" w:rsidRPr="005D5993" w:rsidRDefault="007B4805" w:rsidP="007B4805">
                            <w:pPr>
                              <w:jc w:val="center"/>
                              <w:rPr>
                                <w:b/>
                                <w:bCs/>
                                <w:color w:val="FF0000"/>
                                <w:sz w:val="32"/>
                                <w:szCs w:val="32"/>
                              </w:rPr>
                            </w:pPr>
                            <w:r w:rsidRPr="005D5993">
                              <w:rPr>
                                <w:b/>
                                <w:bCs/>
                                <w:color w:val="FF0000"/>
                                <w:sz w:val="32"/>
                                <w:szCs w:val="32"/>
                              </w:rPr>
                              <w:t xml:space="preserve">Having problems flushing? </w:t>
                            </w:r>
                          </w:p>
                          <w:p w14:paraId="3433D848" w14:textId="1A334C18" w:rsidR="0095396F" w:rsidRPr="007B145F" w:rsidRDefault="007B145F" w:rsidP="007B4805">
                            <w:pPr>
                              <w:jc w:val="center"/>
                              <w:rPr>
                                <w:color w:val="FF0000"/>
                                <w:sz w:val="28"/>
                                <w:szCs w:val="28"/>
                              </w:rPr>
                            </w:pPr>
                            <w:r w:rsidRPr="007B145F">
                              <w:rPr>
                                <w:color w:val="FF0000"/>
                                <w:sz w:val="28"/>
                                <w:szCs w:val="28"/>
                              </w:rPr>
                              <w:t>Open or broken clean outs</w:t>
                            </w:r>
                            <w:r w:rsidR="007B4805" w:rsidRPr="007B145F">
                              <w:rPr>
                                <w:color w:val="FF0000"/>
                                <w:sz w:val="28"/>
                                <w:szCs w:val="28"/>
                              </w:rPr>
                              <w:t xml:space="preserve"> </w:t>
                            </w:r>
                            <w:r w:rsidRPr="007B145F">
                              <w:rPr>
                                <w:color w:val="FF0000"/>
                                <w:sz w:val="28"/>
                                <w:szCs w:val="28"/>
                              </w:rPr>
                              <w:t xml:space="preserve">during rain events </w:t>
                            </w:r>
                            <w:r w:rsidR="007B4805" w:rsidRPr="007B145F">
                              <w:rPr>
                                <w:color w:val="FF0000"/>
                                <w:sz w:val="28"/>
                                <w:szCs w:val="28"/>
                              </w:rPr>
                              <w:t>create problems in the system for everyone. If it</w:t>
                            </w:r>
                            <w:r w:rsidR="00181EC8">
                              <w:rPr>
                                <w:color w:val="FF0000"/>
                                <w:sz w:val="28"/>
                                <w:szCs w:val="28"/>
                              </w:rPr>
                              <w:t>’</w:t>
                            </w:r>
                            <w:r w:rsidR="007B4805" w:rsidRPr="007B145F">
                              <w:rPr>
                                <w:color w:val="FF0000"/>
                                <w:sz w:val="28"/>
                                <w:szCs w:val="28"/>
                              </w:rPr>
                              <w:t>s you…Fix it! If it</w:t>
                            </w:r>
                            <w:r w:rsidR="00181EC8">
                              <w:rPr>
                                <w:color w:val="FF0000"/>
                                <w:sz w:val="28"/>
                                <w:szCs w:val="28"/>
                              </w:rPr>
                              <w:t>’</w:t>
                            </w:r>
                            <w:r w:rsidR="007B4805" w:rsidRPr="007B145F">
                              <w:rPr>
                                <w:color w:val="FF0000"/>
                                <w:sz w:val="28"/>
                                <w:szCs w:val="28"/>
                              </w:rPr>
                              <w:t>s your neighbor call and let us know.</w:t>
                            </w:r>
                          </w:p>
                          <w:p w14:paraId="42ABB15B" w14:textId="1C35387E" w:rsidR="007B4805" w:rsidRPr="00914617" w:rsidRDefault="007B4805" w:rsidP="00192EAA">
                            <w:pPr>
                              <w:jc w:val="center"/>
                              <w:rPr>
                                <w:sz w:val="36"/>
                                <w:szCs w:val="36"/>
                              </w:rPr>
                            </w:pPr>
                            <w:r>
                              <w:rPr>
                                <w:rFonts w:eastAsia="Times New Roman"/>
                                <w:noProof/>
                              </w:rPr>
                              <w:drawing>
                                <wp:inline distT="0" distB="0" distL="0" distR="0" wp14:anchorId="78763127" wp14:editId="1837A1AE">
                                  <wp:extent cx="1719072" cy="1556385"/>
                                  <wp:effectExtent l="0" t="0" r="0" b="5715"/>
                                  <wp:docPr id="21301975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728693" cy="15650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8A1A0" id="_x0000_s1036" type="#_x0000_t202" style="position:absolute;left:0;text-align:left;margin-left:285.75pt;margin-top:398.65pt;width:269.7pt;height:258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" stroked="f">
                <v:textbox>
                  <w:txbxContent>
                    <w:p w14:paraId="079DD04F" w14:textId="77777777" w:rsidR="007B145F" w:rsidRPr="005D5993" w:rsidRDefault="007B4805" w:rsidP="007B4805">
                      <w:pPr>
                        <w:jc w:val="center"/>
                        <w:rPr>
                          <w:b/>
                          <w:bCs/>
                          <w:color w:val="FF0000"/>
                          <w:sz w:val="32"/>
                          <w:szCs w:val="32"/>
                        </w:rPr>
                      </w:pPr>
                      <w:r w:rsidRPr="005D5993">
                        <w:rPr>
                          <w:b/>
                          <w:bCs/>
                          <w:color w:val="FF0000"/>
                          <w:sz w:val="32"/>
                          <w:szCs w:val="32"/>
                        </w:rPr>
                        <w:t xml:space="preserve">Having problems flushing? </w:t>
                      </w:r>
                    </w:p>
                    <w:p w14:paraId="3433D848" w14:textId="1A334C18" w:rsidR="0095396F" w:rsidRPr="007B145F" w:rsidRDefault="007B145F" w:rsidP="007B4805">
                      <w:pPr>
                        <w:jc w:val="center"/>
                        <w:rPr>
                          <w:color w:val="FF0000"/>
                          <w:sz w:val="28"/>
                          <w:szCs w:val="28"/>
                        </w:rPr>
                      </w:pPr>
                      <w:r w:rsidRPr="007B145F">
                        <w:rPr>
                          <w:color w:val="FF0000"/>
                          <w:sz w:val="28"/>
                          <w:szCs w:val="28"/>
                        </w:rPr>
                        <w:t>Open or broken clean outs</w:t>
                      </w:r>
                      <w:r w:rsidR="007B4805" w:rsidRPr="007B145F">
                        <w:rPr>
                          <w:color w:val="FF0000"/>
                          <w:sz w:val="28"/>
                          <w:szCs w:val="28"/>
                        </w:rPr>
                        <w:t xml:space="preserve"> </w:t>
                      </w:r>
                      <w:r w:rsidRPr="007B145F">
                        <w:rPr>
                          <w:color w:val="FF0000"/>
                          <w:sz w:val="28"/>
                          <w:szCs w:val="28"/>
                        </w:rPr>
                        <w:t xml:space="preserve">during rain events </w:t>
                      </w:r>
                      <w:r w:rsidR="007B4805" w:rsidRPr="007B145F">
                        <w:rPr>
                          <w:color w:val="FF0000"/>
                          <w:sz w:val="28"/>
                          <w:szCs w:val="28"/>
                        </w:rPr>
                        <w:t>create problems in the system for everyone. If it</w:t>
                      </w:r>
                      <w:r w:rsidR="00181EC8">
                        <w:rPr>
                          <w:color w:val="FF0000"/>
                          <w:sz w:val="28"/>
                          <w:szCs w:val="28"/>
                        </w:rPr>
                        <w:t>’</w:t>
                      </w:r>
                      <w:r w:rsidR="007B4805" w:rsidRPr="007B145F">
                        <w:rPr>
                          <w:color w:val="FF0000"/>
                          <w:sz w:val="28"/>
                          <w:szCs w:val="28"/>
                        </w:rPr>
                        <w:t>s you…Fix it! If it</w:t>
                      </w:r>
                      <w:r w:rsidR="00181EC8">
                        <w:rPr>
                          <w:color w:val="FF0000"/>
                          <w:sz w:val="28"/>
                          <w:szCs w:val="28"/>
                        </w:rPr>
                        <w:t>’</w:t>
                      </w:r>
                      <w:r w:rsidR="007B4805" w:rsidRPr="007B145F">
                        <w:rPr>
                          <w:color w:val="FF0000"/>
                          <w:sz w:val="28"/>
                          <w:szCs w:val="28"/>
                        </w:rPr>
                        <w:t>s your neighbor call and let us know.</w:t>
                      </w:r>
                    </w:p>
                    <w:p w14:paraId="42ABB15B" w14:textId="1C35387E" w:rsidR="007B4805" w:rsidRPr="00914617" w:rsidRDefault="007B4805" w:rsidP="00192EAA">
                      <w:pPr>
                        <w:jc w:val="center"/>
                        <w:rPr>
                          <w:sz w:val="36"/>
                          <w:szCs w:val="36"/>
                        </w:rPr>
                      </w:pPr>
                      <w:r>
                        <w:rPr>
                          <w:rFonts w:eastAsia="Times New Roman"/>
                          <w:noProof/>
                        </w:rPr>
                        <w:drawing>
                          <wp:inline distT="0" distB="0" distL="0" distR="0" wp14:anchorId="78763127" wp14:editId="1837A1AE">
                            <wp:extent cx="1719072" cy="1556385"/>
                            <wp:effectExtent l="0" t="0" r="0" b="5715"/>
                            <wp:docPr id="21301975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728693" cy="1565095"/>
                                    </a:xfrm>
                                    <a:prstGeom prst="rect">
                                      <a:avLst/>
                                    </a:prstGeom>
                                    <a:noFill/>
                                    <a:ln>
                                      <a:noFill/>
                                    </a:ln>
                                  </pic:spPr>
                                </pic:pic>
                              </a:graphicData>
                            </a:graphic>
                          </wp:inline>
                        </w:drawing>
                      </w: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663360" behindDoc="0" locked="0" layoutInCell="1" allowOverlap="1" wp14:anchorId="16693982" wp14:editId="5DCFFC94">
                <wp:simplePos x="0" y="0"/>
                <wp:positionH relativeFrom="margin">
                  <wp:posOffset>5314950</wp:posOffset>
                </wp:positionH>
                <wp:positionV relativeFrom="paragraph">
                  <wp:posOffset>1348105</wp:posOffset>
                </wp:positionV>
                <wp:extent cx="1837055" cy="3276600"/>
                <wp:effectExtent l="0" t="0" r="1079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276600"/>
                        </a:xfrm>
                        <a:prstGeom prst="rect">
                          <a:avLst/>
                        </a:prstGeom>
                        <a:solidFill>
                          <a:srgbClr val="FFFFFF"/>
                        </a:solidFill>
                        <a:ln w="9525">
                          <a:solidFill>
                            <a:srgbClr val="00B050"/>
                          </a:solidFill>
                          <a:prstDash val="dash"/>
                          <a:miter lim="800000"/>
                          <a:headEnd/>
                          <a:tailEnd/>
                        </a:ln>
                      </wps:spPr>
                      <wps:txbx>
                        <w:txbxContent>
                          <w:p w14:paraId="5EDD462E" w14:textId="77777777"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69DA39A9"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73E2F842" w14:textId="77777777" w:rsidR="00323BDA" w:rsidRPr="00323BDA" w:rsidRDefault="004500DE" w:rsidP="00323BDA">
                            <w:pPr>
                              <w:jc w:val="center"/>
                              <w:rPr>
                                <w:b/>
                                <w:bCs/>
                                <w:color w:val="FF0000"/>
                              </w:rPr>
                            </w:pPr>
                            <w:r>
                              <w:rPr>
                                <w:noProof/>
                              </w:rPr>
                              <w:drawing>
                                <wp:inline distT="0" distB="0" distL="0" distR="0" wp14:anchorId="7007DFC0" wp14:editId="791FC474">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93982" id="_x0000_s1037" type="#_x0000_t202" style="position:absolute;left:0;text-align:left;margin-left:418.5pt;margin-top:106.15pt;width:144.65pt;height:25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" strokecolor="#00b050">
                <v:stroke dashstyle="dash"/>
                <v:textbox>
                  <w:txbxContent>
                    <w:p w14:paraId="5EDD462E" w14:textId="77777777" w:rsidR="009C361E" w:rsidRPr="00B41676" w:rsidRDefault="004500DE" w:rsidP="00323BDA">
                      <w:pPr>
                        <w:jc w:val="center"/>
                        <w:rPr>
                          <w:rFonts w:ascii="Segoe UI Historic" w:hAnsi="Segoe UI Historic" w:cs="Segoe UI Historic"/>
                          <w:b/>
                          <w:bCs/>
                          <w:color w:val="FF0000"/>
                          <w:sz w:val="32"/>
                          <w:szCs w:val="32"/>
                          <w:shd w:val="clear" w:color="auto" w:fill="FFFFFF"/>
                        </w:rPr>
                      </w:pPr>
                      <w:r w:rsidRPr="00B41676">
                        <w:rPr>
                          <w:rFonts w:ascii="Segoe UI Historic" w:hAnsi="Segoe UI Historic" w:cs="Segoe UI Historic"/>
                          <w:b/>
                          <w:bCs/>
                          <w:color w:val="FF0000"/>
                          <w:sz w:val="32"/>
                          <w:szCs w:val="32"/>
                          <w:shd w:val="clear" w:color="auto" w:fill="FFFFFF"/>
                        </w:rPr>
                        <w:t>Irrigation Permits</w:t>
                      </w:r>
                    </w:p>
                    <w:p w14:paraId="69DA39A9" w14:textId="77777777" w:rsidR="00CF0C3E" w:rsidRPr="00B41676" w:rsidRDefault="00CF0C3E" w:rsidP="00CF0C3E">
                      <w:pPr>
                        <w:jc w:val="center"/>
                        <w:rPr>
                          <w:rFonts w:ascii="Segoe UI Historic" w:hAnsi="Segoe UI Historic" w:cs="Segoe UI Historic"/>
                          <w:b/>
                          <w:bCs/>
                          <w:color w:val="FF0000"/>
                          <w:sz w:val="22"/>
                          <w:szCs w:val="22"/>
                          <w:shd w:val="clear" w:color="auto" w:fill="FFFFFF"/>
                        </w:rPr>
                      </w:pPr>
                      <w:r w:rsidRPr="00B41676">
                        <w:rPr>
                          <w:rFonts w:ascii="Segoe UI Historic" w:hAnsi="Segoe UI Historic" w:cs="Segoe UI Historic"/>
                          <w:b/>
                          <w:bCs/>
                          <w:color w:val="auto"/>
                          <w:sz w:val="22"/>
                          <w:szCs w:val="22"/>
                          <w:shd w:val="clear" w:color="auto" w:fill="FFFFFF"/>
                        </w:rPr>
                        <w:t xml:space="preserve">All sprinkler systems require a permit </w:t>
                      </w:r>
                      <w:r>
                        <w:rPr>
                          <w:rFonts w:ascii="Segoe UI Historic" w:hAnsi="Segoe UI Historic" w:cs="Segoe UI Historic"/>
                          <w:b/>
                          <w:bCs/>
                          <w:color w:val="auto"/>
                          <w:sz w:val="22"/>
                          <w:szCs w:val="22"/>
                          <w:shd w:val="clear" w:color="auto" w:fill="FFFFFF"/>
                        </w:rPr>
                        <w:t xml:space="preserve">completed and turned in to the POCID Office </w:t>
                      </w:r>
                      <w:r w:rsidRPr="003D4579">
                        <w:rPr>
                          <w:rFonts w:ascii="Segoe UI Historic" w:hAnsi="Segoe UI Historic" w:cs="Segoe UI Historic"/>
                          <w:b/>
                          <w:bCs/>
                          <w:color w:val="FF0000"/>
                          <w:sz w:val="22"/>
                          <w:szCs w:val="22"/>
                          <w:shd w:val="clear" w:color="auto" w:fill="FFFFFF"/>
                        </w:rPr>
                        <w:t xml:space="preserve">before </w:t>
                      </w:r>
                      <w:r w:rsidRPr="00B41676">
                        <w:rPr>
                          <w:rFonts w:ascii="Segoe UI Historic" w:hAnsi="Segoe UI Historic" w:cs="Segoe UI Historic"/>
                          <w:b/>
                          <w:bCs/>
                          <w:color w:val="auto"/>
                          <w:sz w:val="22"/>
                          <w:szCs w:val="22"/>
                          <w:shd w:val="clear" w:color="auto" w:fill="FFFFFF"/>
                        </w:rPr>
                        <w:t xml:space="preserve">installation. </w:t>
                      </w:r>
                      <w:r>
                        <w:rPr>
                          <w:rFonts w:ascii="Segoe UI Historic" w:hAnsi="Segoe UI Historic" w:cs="Segoe UI Historic"/>
                          <w:b/>
                          <w:bCs/>
                          <w:color w:val="auto"/>
                          <w:sz w:val="22"/>
                          <w:szCs w:val="22"/>
                          <w:shd w:val="clear" w:color="auto" w:fill="FFFFFF"/>
                        </w:rPr>
                        <w:t>After installation a backflow inspection is required.</w:t>
                      </w:r>
                    </w:p>
                    <w:p w14:paraId="73E2F842" w14:textId="77777777" w:rsidR="00323BDA" w:rsidRPr="00323BDA" w:rsidRDefault="004500DE" w:rsidP="00323BDA">
                      <w:pPr>
                        <w:jc w:val="center"/>
                        <w:rPr>
                          <w:b/>
                          <w:bCs/>
                          <w:color w:val="FF0000"/>
                        </w:rPr>
                      </w:pPr>
                      <w:r>
                        <w:rPr>
                          <w:noProof/>
                        </w:rPr>
                        <w:drawing>
                          <wp:inline distT="0" distB="0" distL="0" distR="0" wp14:anchorId="7007DFC0" wp14:editId="791FC474">
                            <wp:extent cx="1644704" cy="956945"/>
                            <wp:effectExtent l="0" t="0" r="0" b="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8654" cy="959243"/>
                                    </a:xfrm>
                                    <a:prstGeom prst="rect">
                                      <a:avLst/>
                                    </a:prstGeom>
                                    <a:noFill/>
                                    <a:ln>
                                      <a:noFill/>
                                    </a:ln>
                                  </pic:spPr>
                                </pic:pic>
                              </a:graphicData>
                            </a:graphic>
                          </wp:inline>
                        </w:drawing>
                      </w: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665408" behindDoc="0" locked="0" layoutInCell="1" allowOverlap="1" wp14:anchorId="0F199721" wp14:editId="63C78CE6">
                <wp:simplePos x="0" y="0"/>
                <wp:positionH relativeFrom="margin">
                  <wp:posOffset>3667125</wp:posOffset>
                </wp:positionH>
                <wp:positionV relativeFrom="paragraph">
                  <wp:posOffset>1318895</wp:posOffset>
                </wp:positionV>
                <wp:extent cx="1590675" cy="33432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343275"/>
                        </a:xfrm>
                        <a:prstGeom prst="rect">
                          <a:avLst/>
                        </a:prstGeom>
                        <a:solidFill>
                          <a:srgbClr val="00B050"/>
                        </a:solidFill>
                        <a:ln w="9525">
                          <a:solidFill>
                            <a:schemeClr val="bg2">
                              <a:lumMod val="50000"/>
                            </a:schemeClr>
                          </a:solidFill>
                          <a:miter lim="800000"/>
                          <a:headEnd/>
                          <a:tailEnd/>
                        </a:ln>
                      </wps:spPr>
                      <wps:txbx>
                        <w:txbxContent>
                          <w:p w14:paraId="6FA015D6" w14:textId="77777777" w:rsidR="00FD3A23" w:rsidRPr="00FD3A23" w:rsidRDefault="009C361E" w:rsidP="00FD3A23">
                            <w:pPr>
                              <w:jc w:val="center"/>
                              <w:rPr>
                                <w:rStyle w:val="Hyperlink"/>
                                <w:color w:val="FF0000"/>
                                <w:szCs w:val="24"/>
                              </w:rPr>
                            </w:pPr>
                            <w:r w:rsidRPr="00832B56">
                              <w:rPr>
                                <w:color w:val="FFFFFF" w:themeColor="background1"/>
                                <w:szCs w:val="24"/>
                              </w:rPr>
                              <w:t xml:space="preserve">Check out our </w:t>
                            </w:r>
                            <w:proofErr w:type="gramStart"/>
                            <w:r w:rsidRPr="00832B56">
                              <w:rPr>
                                <w:color w:val="FFFFFF" w:themeColor="background1"/>
                                <w:szCs w:val="24"/>
                              </w:rPr>
                              <w:t>Website</w:t>
                            </w:r>
                            <w:proofErr w:type="gramEnd"/>
                            <w:r w:rsidRPr="00832B56">
                              <w:rPr>
                                <w:color w:val="FFFFFF" w:themeColor="background1"/>
                                <w:szCs w:val="24"/>
                              </w:rPr>
                              <w:t xml:space="preserve"> </w:t>
                            </w:r>
                            <w:r w:rsidR="00271A50" w:rsidRPr="00832B56">
                              <w:rPr>
                                <w:color w:val="FFFFFF" w:themeColor="background1"/>
                                <w:szCs w:val="24"/>
                              </w:rPr>
                              <w:t xml:space="preserve">@ </w:t>
                            </w:r>
                            <w:hyperlink r:id="rId35" w:history="1">
                              <w:r w:rsidR="0097589C" w:rsidRPr="00E768DD">
                                <w:rPr>
                                  <w:rStyle w:val="Hyperlink"/>
                                  <w:color w:val="FF0000"/>
                                  <w:szCs w:val="24"/>
                                </w:rPr>
                                <w:t>www.pocid.org</w:t>
                              </w:r>
                            </w:hyperlink>
                          </w:p>
                          <w:p w14:paraId="6B72A262"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27CC7C52"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6ACA0CDC"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645C412A"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423CE22B"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34BD5367"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3570B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4331A4DF" w14:textId="77777777"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628EE609" w14:textId="77777777"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99721" id="_x0000_s1038" type="#_x0000_t202" style="position:absolute;left:0;text-align:left;margin-left:288.75pt;margin-top:103.85pt;width:125.25pt;height:263.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" fillcolor="#00b050" strokecolor="#0d77c8 [1614]">
                <v:textbox>
                  <w:txbxContent>
                    <w:p w14:paraId="6FA015D6" w14:textId="77777777" w:rsidR="00FD3A23" w:rsidRPr="00FD3A23" w:rsidRDefault="009C361E" w:rsidP="00FD3A23">
                      <w:pPr>
                        <w:jc w:val="center"/>
                        <w:rPr>
                          <w:rStyle w:val="Hyperlink"/>
                          <w:color w:val="FF0000"/>
                          <w:szCs w:val="24"/>
                        </w:rPr>
                      </w:pPr>
                      <w:r w:rsidRPr="00832B56">
                        <w:rPr>
                          <w:color w:val="FFFFFF" w:themeColor="background1"/>
                          <w:szCs w:val="24"/>
                        </w:rPr>
                        <w:t xml:space="preserve">Check out our Website </w:t>
                      </w:r>
                      <w:r w:rsidR="00271A50" w:rsidRPr="00832B56">
                        <w:rPr>
                          <w:color w:val="FFFFFF" w:themeColor="background1"/>
                          <w:szCs w:val="24"/>
                        </w:rPr>
                        <w:t xml:space="preserve">@ </w:t>
                      </w:r>
                      <w:hyperlink r:id="rId36" w:history="1">
                        <w:r w:rsidR="0097589C" w:rsidRPr="00E768DD">
                          <w:rPr>
                            <w:rStyle w:val="Hyperlink"/>
                            <w:color w:val="FF0000"/>
                            <w:szCs w:val="24"/>
                          </w:rPr>
                          <w:t>www.pocid.org</w:t>
                        </w:r>
                      </w:hyperlink>
                    </w:p>
                    <w:p w14:paraId="6B72A262"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27CC7C52"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6ACA0CDC"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645C412A"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423CE22B"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34BD5367"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3570B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4331A4DF" w14:textId="77777777"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628EE609" w14:textId="77777777" w:rsidR="009C361E" w:rsidRDefault="009C361E"/>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745280" behindDoc="0" locked="0" layoutInCell="1" allowOverlap="1" wp14:anchorId="7975516E" wp14:editId="24C1EF29">
                <wp:simplePos x="0" y="0"/>
                <wp:positionH relativeFrom="margin">
                  <wp:posOffset>3522980</wp:posOffset>
                </wp:positionH>
                <wp:positionV relativeFrom="paragraph">
                  <wp:posOffset>4925695</wp:posOffset>
                </wp:positionV>
                <wp:extent cx="3629025" cy="3524250"/>
                <wp:effectExtent l="38100" t="38100" r="47625" b="381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524250"/>
                        </a:xfrm>
                        <a:prstGeom prst="rect">
                          <a:avLst/>
                        </a:prstGeom>
                        <a:solidFill>
                          <a:srgbClr val="FFFFFF"/>
                        </a:solidFill>
                        <a:ln w="76200">
                          <a:solidFill>
                            <a:srgbClr val="00B050"/>
                          </a:solidFill>
                          <a:miter lim="800000"/>
                          <a:headEnd/>
                          <a:tailEnd/>
                        </a:ln>
                      </wps:spPr>
                      <wps:txbx>
                        <w:txbxContent>
                          <w:p w14:paraId="0B248ECC" w14:textId="77777777" w:rsidR="0095396F" w:rsidRDefault="00FC2471" w:rsidP="00FF3488">
                            <w:pPr>
                              <w:shd w:val="clear" w:color="auto" w:fill="FFFFFF"/>
                              <w:spacing w:after="0" w:line="240" w:lineRule="auto"/>
                              <w:rPr>
                                <w:noProof/>
                              </w:rPr>
                            </w:pPr>
                            <w:r w:rsidRPr="00FF3488">
                              <w:rPr>
                                <w:rFonts w:ascii="Segoe UI Historic" w:eastAsia="Times New Roman" w:hAnsi="Segoe UI Historic" w:cs="Segoe UI Historic"/>
                                <w:color w:val="050505"/>
                                <w:sz w:val="20"/>
                              </w:rPr>
                              <w:t xml:space="preserve"> </w:t>
                            </w:r>
                          </w:p>
                          <w:p w14:paraId="1486EB8C" w14:textId="77777777" w:rsidR="00FC2471" w:rsidRPr="00FF3488" w:rsidRDefault="00FC2471" w:rsidP="00FF3488">
                            <w:pPr>
                              <w:shd w:val="clear" w:color="auto" w:fill="FFFFFF"/>
                              <w:spacing w:after="0" w:line="240" w:lineRule="auto"/>
                              <w:rPr>
                                <w:rFonts w:ascii="Abadi" w:eastAsia="Times New Roman" w:hAnsi="Abadi" w:cs="Segoe UI Historic"/>
                                <w:color w:val="050505"/>
                                <w:sz w:val="20"/>
                              </w:rPr>
                            </w:pPr>
                          </w:p>
                          <w:p w14:paraId="17071F9F" w14:textId="77777777" w:rsidR="0095396F" w:rsidRPr="006D1159" w:rsidRDefault="0095396F" w:rsidP="0095396F">
                            <w:pPr>
                              <w:spacing w:after="0" w:line="240" w:lineRule="auto"/>
                              <w:jc w:val="center"/>
                              <w:rPr>
                                <w:b/>
                                <w:bCs/>
                                <w:i/>
                                <w:iCs/>
                                <w:noProof/>
                                <w:color w:val="auto"/>
                                <w:sz w:val="26"/>
                                <w:szCs w:val="26"/>
                              </w:rPr>
                            </w:pPr>
                          </w:p>
                          <w:p w14:paraId="0754CE5D" w14:textId="77777777" w:rsidR="0095396F" w:rsidRPr="00A51AD7" w:rsidRDefault="0095396F" w:rsidP="0095396F">
                            <w:pPr>
                              <w:rPr>
                                <w:color w:val="auto"/>
                                <w:szCs w:val="24"/>
                              </w:rPr>
                            </w:pPr>
                          </w:p>
                          <w:p w14:paraId="5B7D70B8" w14:textId="77777777" w:rsidR="002A1DA2" w:rsidRPr="00CF62F0" w:rsidRDefault="002A1DA2" w:rsidP="00E37934">
                            <w:pPr>
                              <w:jc w:val="both"/>
                              <w:rPr>
                                <w:b/>
                                <w:bCs/>
                                <w:noProo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5516E" id="_x0000_s1039" type="#_x0000_t202" style="position:absolute;left:0;text-align:left;margin-left:277.4pt;margin-top:387.85pt;width:285.75pt;height:277.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" strokecolor="#00b050" strokeweight="6pt">
                <v:textbox>
                  <w:txbxContent>
                    <w:p w14:paraId="0B248ECC" w14:textId="77777777" w:rsidR="0095396F" w:rsidRDefault="00FC2471" w:rsidP="00FF3488">
                      <w:pPr>
                        <w:shd w:val="clear" w:color="auto" w:fill="FFFFFF"/>
                        <w:spacing w:after="0" w:line="240" w:lineRule="auto"/>
                        <w:rPr>
                          <w:noProof/>
                        </w:rPr>
                      </w:pPr>
                      <w:r w:rsidRPr="00FF3488">
                        <w:rPr>
                          <w:rFonts w:ascii="Segoe UI Historic" w:eastAsia="Times New Roman" w:hAnsi="Segoe UI Historic" w:cs="Segoe UI Historic"/>
                          <w:color w:val="050505"/>
                          <w:sz w:val="20"/>
                        </w:rPr>
                        <w:t xml:space="preserve"> </w:t>
                      </w:r>
                    </w:p>
                    <w:p w14:paraId="1486EB8C" w14:textId="77777777" w:rsidR="00FC2471" w:rsidRPr="00FF3488" w:rsidRDefault="00FC2471" w:rsidP="00FF3488">
                      <w:pPr>
                        <w:shd w:val="clear" w:color="auto" w:fill="FFFFFF"/>
                        <w:spacing w:after="0" w:line="240" w:lineRule="auto"/>
                        <w:rPr>
                          <w:rFonts w:ascii="Abadi" w:eastAsia="Times New Roman" w:hAnsi="Abadi" w:cs="Segoe UI Historic"/>
                          <w:color w:val="050505"/>
                          <w:sz w:val="20"/>
                        </w:rPr>
                      </w:pPr>
                    </w:p>
                    <w:p w14:paraId="17071F9F" w14:textId="77777777" w:rsidR="0095396F" w:rsidRPr="006D1159" w:rsidRDefault="0095396F" w:rsidP="0095396F">
                      <w:pPr>
                        <w:spacing w:after="0" w:line="240" w:lineRule="auto"/>
                        <w:jc w:val="center"/>
                        <w:rPr>
                          <w:b/>
                          <w:bCs/>
                          <w:i/>
                          <w:iCs/>
                          <w:noProof/>
                          <w:color w:val="auto"/>
                          <w:sz w:val="26"/>
                          <w:szCs w:val="26"/>
                        </w:rPr>
                      </w:pPr>
                    </w:p>
                    <w:p w14:paraId="0754CE5D" w14:textId="77777777" w:rsidR="0095396F" w:rsidRPr="00A51AD7" w:rsidRDefault="0095396F" w:rsidP="0095396F">
                      <w:pPr>
                        <w:rPr>
                          <w:color w:val="auto"/>
                          <w:szCs w:val="24"/>
                        </w:rPr>
                      </w:pPr>
                    </w:p>
                    <w:p w14:paraId="5B7D70B8" w14:textId="77777777" w:rsidR="002A1DA2" w:rsidRPr="00CF62F0" w:rsidRDefault="002A1DA2" w:rsidP="00E37934">
                      <w:pPr>
                        <w:jc w:val="both"/>
                        <w:rPr>
                          <w:b/>
                          <w:bCs/>
                          <w:noProof/>
                        </w:rPr>
                      </w:pPr>
                    </w:p>
                  </w:txbxContent>
                </v:textbox>
                <w10:wrap type="square" anchorx="margin"/>
              </v:shape>
            </w:pict>
          </mc:Fallback>
        </mc:AlternateContent>
      </w:r>
      <w:r w:rsidR="00FD3A23" w:rsidRPr="009844E6">
        <w:rPr>
          <w:noProof/>
        </w:rPr>
        <mc:AlternateContent>
          <mc:Choice Requires="wps">
            <w:drawing>
              <wp:anchor distT="45720" distB="45720" distL="114300" distR="114300" simplePos="0" relativeHeight="251776000" behindDoc="0" locked="0" layoutInCell="1" allowOverlap="1" wp14:anchorId="3F00B7A9" wp14:editId="199297FA">
                <wp:simplePos x="0" y="0"/>
                <wp:positionH relativeFrom="margin">
                  <wp:align>left</wp:align>
                </wp:positionH>
                <wp:positionV relativeFrom="paragraph">
                  <wp:posOffset>4297045</wp:posOffset>
                </wp:positionV>
                <wp:extent cx="3457575" cy="4152900"/>
                <wp:effectExtent l="38100" t="38100" r="47625" b="381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152900"/>
                        </a:xfrm>
                        <a:prstGeom prst="rect">
                          <a:avLst/>
                        </a:prstGeom>
                        <a:solidFill>
                          <a:srgbClr val="FFFFFF"/>
                        </a:solidFill>
                        <a:ln w="76200">
                          <a:solidFill>
                            <a:srgbClr val="00B050"/>
                          </a:solidFill>
                          <a:miter lim="800000"/>
                          <a:headEnd/>
                          <a:tailEnd/>
                        </a:ln>
                      </wps:spPr>
                      <wps:txbx>
                        <w:txbxContent>
                          <w:p w14:paraId="7A8111F1" w14:textId="77777777" w:rsidR="0017704D" w:rsidRPr="00FF3488" w:rsidRDefault="0017704D" w:rsidP="0017704D">
                            <w:pPr>
                              <w:shd w:val="clear" w:color="auto" w:fill="FFFFFF"/>
                              <w:spacing w:after="0" w:line="240" w:lineRule="auto"/>
                              <w:rPr>
                                <w:rFonts w:ascii="Abadi" w:eastAsia="Times New Roman" w:hAnsi="Abadi" w:cs="Segoe UI Historic"/>
                                <w:color w:val="050505"/>
                                <w:sz w:val="20"/>
                              </w:rPr>
                            </w:pPr>
                            <w:r w:rsidRPr="00FF3488">
                              <w:rPr>
                                <w:rFonts w:ascii="Segoe UI Historic" w:eastAsia="Times New Roman" w:hAnsi="Segoe UI Historic" w:cs="Segoe UI Historic"/>
                                <w:color w:val="050505"/>
                                <w:sz w:val="20"/>
                              </w:rPr>
                              <w:t xml:space="preserve"> </w:t>
                            </w:r>
                          </w:p>
                          <w:p w14:paraId="449A3ADE" w14:textId="77777777" w:rsidR="0017704D" w:rsidRDefault="0017704D" w:rsidP="00576E6A">
                            <w:pPr>
                              <w:jc w:val="center"/>
                              <w:rPr>
                                <w:rFonts w:ascii="Source Sans Pro" w:hAnsi="Source Sans Pro" w:cstheme="minorHAnsi"/>
                                <w:b/>
                                <w:bCs/>
                                <w:noProof/>
                                <w:color w:val="auto"/>
                                <w:sz w:val="36"/>
                                <w:szCs w:val="36"/>
                              </w:rPr>
                            </w:pPr>
                            <w:r w:rsidRPr="0017704D">
                              <w:rPr>
                                <w:rFonts w:ascii="Source Sans Pro" w:hAnsi="Source Sans Pro" w:cstheme="minorHAnsi"/>
                                <w:b/>
                                <w:bCs/>
                                <w:noProof/>
                                <w:color w:val="auto"/>
                                <w:sz w:val="36"/>
                                <w:szCs w:val="36"/>
                              </w:rPr>
                              <w:t xml:space="preserve">POCID Rules and Regulations require all customers to have a customer service valve outside their meter box within </w:t>
                            </w:r>
                            <w:r w:rsidR="00576E6A">
                              <w:rPr>
                                <w:rFonts w:ascii="Source Sans Pro" w:hAnsi="Source Sans Pro" w:cstheme="minorHAnsi"/>
                                <w:b/>
                                <w:bCs/>
                                <w:noProof/>
                                <w:color w:val="auto"/>
                                <w:sz w:val="36"/>
                                <w:szCs w:val="36"/>
                              </w:rPr>
                              <w:t>3</w:t>
                            </w:r>
                            <w:r w:rsidRPr="0017704D">
                              <w:rPr>
                                <w:rFonts w:ascii="Source Sans Pro" w:hAnsi="Source Sans Pro" w:cstheme="minorHAnsi"/>
                                <w:b/>
                                <w:bCs/>
                                <w:noProof/>
                                <w:color w:val="auto"/>
                                <w:sz w:val="36"/>
                                <w:szCs w:val="36"/>
                              </w:rPr>
                              <w:t xml:space="preserve"> feet of the meter box.</w:t>
                            </w:r>
                          </w:p>
                          <w:p w14:paraId="6BD13B46" w14:textId="77777777" w:rsidR="0036744B" w:rsidRPr="0017704D" w:rsidRDefault="0036744B" w:rsidP="0017704D">
                            <w:pPr>
                              <w:jc w:val="both"/>
                              <w:rPr>
                                <w:rFonts w:ascii="Source Sans Pro" w:hAnsi="Source Sans Pro" w:cstheme="minorHAnsi"/>
                                <w:b/>
                                <w:bCs/>
                                <w:noProof/>
                                <w:color w:val="auto"/>
                                <w:sz w:val="36"/>
                                <w:szCs w:val="36"/>
                              </w:rPr>
                            </w:pPr>
                            <w:r>
                              <w:rPr>
                                <w:rFonts w:ascii="Source Sans Pro" w:hAnsi="Source Sans Pro" w:cstheme="minorHAnsi"/>
                                <w:b/>
                                <w:bCs/>
                                <w:noProof/>
                                <w:color w:val="auto"/>
                                <w:sz w:val="36"/>
                                <w:szCs w:val="36"/>
                              </w:rPr>
                              <w:t xml:space="preserve">    </w:t>
                            </w:r>
                            <w:r w:rsidRPr="0036744B">
                              <w:rPr>
                                <w:noProof/>
                              </w:rPr>
                              <w:t xml:space="preserve"> </w:t>
                            </w:r>
                            <w:r>
                              <w:rPr>
                                <w:noProof/>
                              </w:rPr>
                              <w:drawing>
                                <wp:inline distT="0" distB="0" distL="0" distR="0" wp14:anchorId="52C09225" wp14:editId="40B386F5">
                                  <wp:extent cx="2419350" cy="1885950"/>
                                  <wp:effectExtent l="0" t="0" r="0" b="0"/>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flipH="1">
                                            <a:off x="0" y="0"/>
                                            <a:ext cx="2419350" cy="18859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0B7A9" id="_x0000_s1040" type="#_x0000_t202" style="position:absolute;left:0;text-align:left;margin-left:0;margin-top:338.35pt;width:272.25pt;height:327pt;z-index:251776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" strokecolor="#00b050" strokeweight="6pt">
                <v:textbox>
                  <w:txbxContent>
                    <w:p w14:paraId="7A8111F1" w14:textId="77777777" w:rsidR="0017704D" w:rsidRPr="00FF3488" w:rsidRDefault="0017704D" w:rsidP="0017704D">
                      <w:pPr>
                        <w:shd w:val="clear" w:color="auto" w:fill="FFFFFF"/>
                        <w:spacing w:after="0" w:line="240" w:lineRule="auto"/>
                        <w:rPr>
                          <w:rFonts w:ascii="Abadi" w:eastAsia="Times New Roman" w:hAnsi="Abadi" w:cs="Segoe UI Historic"/>
                          <w:color w:val="050505"/>
                          <w:sz w:val="20"/>
                        </w:rPr>
                      </w:pPr>
                      <w:r w:rsidRPr="00FF3488">
                        <w:rPr>
                          <w:rFonts w:ascii="Segoe UI Historic" w:eastAsia="Times New Roman" w:hAnsi="Segoe UI Historic" w:cs="Segoe UI Historic"/>
                          <w:color w:val="050505"/>
                          <w:sz w:val="20"/>
                        </w:rPr>
                        <w:t xml:space="preserve"> </w:t>
                      </w:r>
                    </w:p>
                    <w:p w14:paraId="449A3ADE" w14:textId="77777777" w:rsidR="0017704D" w:rsidRDefault="0017704D" w:rsidP="00576E6A">
                      <w:pPr>
                        <w:jc w:val="center"/>
                        <w:rPr>
                          <w:rFonts w:ascii="Source Sans Pro" w:hAnsi="Source Sans Pro" w:cstheme="minorHAnsi"/>
                          <w:b/>
                          <w:bCs/>
                          <w:noProof/>
                          <w:color w:val="auto"/>
                          <w:sz w:val="36"/>
                          <w:szCs w:val="36"/>
                        </w:rPr>
                      </w:pPr>
                      <w:r w:rsidRPr="0017704D">
                        <w:rPr>
                          <w:rFonts w:ascii="Source Sans Pro" w:hAnsi="Source Sans Pro" w:cstheme="minorHAnsi"/>
                          <w:b/>
                          <w:bCs/>
                          <w:noProof/>
                          <w:color w:val="auto"/>
                          <w:sz w:val="36"/>
                          <w:szCs w:val="36"/>
                        </w:rPr>
                        <w:t xml:space="preserve">POCID Rules and Regulations require all customers to have a customer service valve outside their meter box within </w:t>
                      </w:r>
                      <w:r w:rsidR="00576E6A">
                        <w:rPr>
                          <w:rFonts w:ascii="Source Sans Pro" w:hAnsi="Source Sans Pro" w:cstheme="minorHAnsi"/>
                          <w:b/>
                          <w:bCs/>
                          <w:noProof/>
                          <w:color w:val="auto"/>
                          <w:sz w:val="36"/>
                          <w:szCs w:val="36"/>
                        </w:rPr>
                        <w:t>3</w:t>
                      </w:r>
                      <w:r w:rsidRPr="0017704D">
                        <w:rPr>
                          <w:rFonts w:ascii="Source Sans Pro" w:hAnsi="Source Sans Pro" w:cstheme="minorHAnsi"/>
                          <w:b/>
                          <w:bCs/>
                          <w:noProof/>
                          <w:color w:val="auto"/>
                          <w:sz w:val="36"/>
                          <w:szCs w:val="36"/>
                        </w:rPr>
                        <w:t xml:space="preserve"> feet of the meter box.</w:t>
                      </w:r>
                    </w:p>
                    <w:p w14:paraId="6BD13B46" w14:textId="77777777" w:rsidR="0036744B" w:rsidRPr="0017704D" w:rsidRDefault="0036744B" w:rsidP="0017704D">
                      <w:pPr>
                        <w:jc w:val="both"/>
                        <w:rPr>
                          <w:rFonts w:ascii="Source Sans Pro" w:hAnsi="Source Sans Pro" w:cstheme="minorHAnsi"/>
                          <w:b/>
                          <w:bCs/>
                          <w:noProof/>
                          <w:color w:val="auto"/>
                          <w:sz w:val="36"/>
                          <w:szCs w:val="36"/>
                        </w:rPr>
                      </w:pPr>
                      <w:r>
                        <w:rPr>
                          <w:rFonts w:ascii="Source Sans Pro" w:hAnsi="Source Sans Pro" w:cstheme="minorHAnsi"/>
                          <w:b/>
                          <w:bCs/>
                          <w:noProof/>
                          <w:color w:val="auto"/>
                          <w:sz w:val="36"/>
                          <w:szCs w:val="36"/>
                        </w:rPr>
                        <w:t xml:space="preserve">    </w:t>
                      </w:r>
                      <w:r w:rsidRPr="0036744B">
                        <w:rPr>
                          <w:noProof/>
                        </w:rPr>
                        <w:t xml:space="preserve"> </w:t>
                      </w:r>
                      <w:r>
                        <w:rPr>
                          <w:noProof/>
                        </w:rPr>
                        <w:drawing>
                          <wp:inline distT="0" distB="0" distL="0" distR="0" wp14:anchorId="52C09225" wp14:editId="40B386F5">
                            <wp:extent cx="2419350" cy="1885950"/>
                            <wp:effectExtent l="0" t="0" r="0" b="0"/>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2419350" cy="1885950"/>
                                    </a:xfrm>
                                    <a:prstGeom prst="rect">
                                      <a:avLst/>
                                    </a:prstGeom>
                                    <a:noFill/>
                                    <a:ln>
                                      <a:noFill/>
                                    </a:ln>
                                  </pic:spPr>
                                </pic:pic>
                              </a:graphicData>
                            </a:graphic>
                          </wp:inline>
                        </w:drawing>
                      </w:r>
                    </w:p>
                  </w:txbxContent>
                </v:textbox>
                <w10:wrap type="square" anchorx="margin"/>
              </v:shape>
            </w:pict>
          </mc:Fallback>
        </mc:AlternateContent>
      </w:r>
      <w:r w:rsidR="0017704D" w:rsidRPr="009844E6">
        <w:rPr>
          <w:noProof/>
        </w:rPr>
        <mc:AlternateContent>
          <mc:Choice Requires="wps">
            <w:drawing>
              <wp:anchor distT="45720" distB="45720" distL="114300" distR="114300" simplePos="0" relativeHeight="251667456" behindDoc="0" locked="0" layoutInCell="1" allowOverlap="1" wp14:anchorId="27DD1389" wp14:editId="67432DB5">
                <wp:simplePos x="0" y="0"/>
                <wp:positionH relativeFrom="margin">
                  <wp:align>left</wp:align>
                </wp:positionH>
                <wp:positionV relativeFrom="paragraph">
                  <wp:posOffset>38100</wp:posOffset>
                </wp:positionV>
                <wp:extent cx="3457575" cy="4248150"/>
                <wp:effectExtent l="38100" t="38100" r="47625" b="38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4248150"/>
                        </a:xfrm>
                        <a:prstGeom prst="rect">
                          <a:avLst/>
                        </a:prstGeom>
                        <a:noFill/>
                        <a:ln w="76200">
                          <a:solidFill>
                            <a:srgbClr val="00B050"/>
                          </a:solidFill>
                          <a:miter lim="800000"/>
                          <a:headEnd/>
                          <a:tailEnd/>
                        </a:ln>
                      </wps:spPr>
                      <wps:txbx>
                        <w:txbxContent>
                          <w:p w14:paraId="13BE786D" w14:textId="77777777"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3" w:name="_Hlk56757921"/>
                            <w:bookmarkEnd w:id="3"/>
                            <w:r w:rsidRPr="006D79D4">
                              <w:rPr>
                                <w:rFonts w:ascii="Georgia" w:eastAsia="Times New Roman" w:hAnsi="Georgia" w:cs="Times New Roman"/>
                                <w:b/>
                                <w:bCs/>
                                <w:color w:val="FF0000"/>
                                <w:kern w:val="36"/>
                                <w:sz w:val="48"/>
                                <w:szCs w:val="48"/>
                              </w:rPr>
                              <w:t xml:space="preserve">        </w:t>
                            </w:r>
                          </w:p>
                          <w:p w14:paraId="0D1EB2FC" w14:textId="77777777" w:rsidR="006D79D4" w:rsidRPr="006D79D4" w:rsidRDefault="00952042"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r w:rsidRPr="00952042">
                              <w:rPr>
                                <w:rFonts w:ascii="Georgia" w:eastAsia="Times New Roman" w:hAnsi="Georgia" w:cs="Times New Roman"/>
                                <w:b/>
                                <w:bCs/>
                                <w:noProof/>
                                <w:color w:val="333333"/>
                                <w:kern w:val="36"/>
                                <w:sz w:val="36"/>
                                <w:szCs w:val="36"/>
                              </w:rPr>
                              <w:drawing>
                                <wp:inline distT="0" distB="0" distL="0" distR="0" wp14:anchorId="424D45F6" wp14:editId="2981C9DB">
                                  <wp:extent cx="3198495" cy="31127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98495" cy="3112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1389" id="_x0000_s1041" type="#_x0000_t202" style="position:absolute;left:0;text-align:left;margin-left:0;margin-top:3pt;width:272.25pt;height:334.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" filled="f" strokecolor="#00b050" strokeweight="6pt">
                <v:textbox>
                  <w:txbxContent>
                    <w:p w14:paraId="13BE786D" w14:textId="77777777"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5" w:name="_Hlk56757921"/>
                      <w:bookmarkEnd w:id="5"/>
                      <w:r w:rsidRPr="006D79D4">
                        <w:rPr>
                          <w:rFonts w:ascii="Georgia" w:eastAsia="Times New Roman" w:hAnsi="Georgia" w:cs="Times New Roman"/>
                          <w:b/>
                          <w:bCs/>
                          <w:color w:val="FF0000"/>
                          <w:kern w:val="36"/>
                          <w:sz w:val="48"/>
                          <w:szCs w:val="48"/>
                        </w:rPr>
                        <w:t xml:space="preserve">        </w:t>
                      </w:r>
                    </w:p>
                    <w:p w14:paraId="0D1EB2FC" w14:textId="77777777" w:rsidR="006D79D4" w:rsidRPr="006D79D4" w:rsidRDefault="00952042"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r w:rsidRPr="00952042">
                        <w:rPr>
                          <w:rFonts w:ascii="Georgia" w:eastAsia="Times New Roman" w:hAnsi="Georgia" w:cs="Times New Roman"/>
                          <w:b/>
                          <w:bCs/>
                          <w:noProof/>
                          <w:color w:val="333333"/>
                          <w:kern w:val="36"/>
                          <w:sz w:val="36"/>
                          <w:szCs w:val="36"/>
                        </w:rPr>
                        <w:drawing>
                          <wp:inline distT="0" distB="0" distL="0" distR="0" wp14:anchorId="424D45F6" wp14:editId="2981C9DB">
                            <wp:extent cx="3198495" cy="31127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98495" cy="3112770"/>
                                    </a:xfrm>
                                    <a:prstGeom prst="rect">
                                      <a:avLst/>
                                    </a:prstGeom>
                                    <a:noFill/>
                                    <a:ln>
                                      <a:noFill/>
                                    </a:ln>
                                  </pic:spPr>
                                </pic:pic>
                              </a:graphicData>
                            </a:graphic>
                          </wp:inline>
                        </w:drawing>
                      </w:r>
                    </w:p>
                  </w:txbxContent>
                </v:textbox>
                <w10:wrap type="square" anchorx="margin"/>
              </v:shape>
            </w:pict>
          </mc:Fallback>
        </mc:AlternateContent>
      </w:r>
      <w:r w:rsidR="0017704D" w:rsidRPr="009844E6">
        <w:rPr>
          <w:noProof/>
        </w:rPr>
        <mc:AlternateContent>
          <mc:Choice Requires="wps">
            <w:drawing>
              <wp:anchor distT="45720" distB="45720" distL="114300" distR="114300" simplePos="0" relativeHeight="251716608" behindDoc="0" locked="0" layoutInCell="1" allowOverlap="1" wp14:anchorId="173D68C6" wp14:editId="29E93C9D">
                <wp:simplePos x="0" y="0"/>
                <wp:positionH relativeFrom="column">
                  <wp:posOffset>123825</wp:posOffset>
                </wp:positionH>
                <wp:positionV relativeFrom="paragraph">
                  <wp:posOffset>195580</wp:posOffset>
                </wp:positionV>
                <wp:extent cx="3257550" cy="406717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67175"/>
                        </a:xfrm>
                        <a:prstGeom prst="rect">
                          <a:avLst/>
                        </a:prstGeom>
                        <a:solidFill>
                          <a:srgbClr val="FFFFFF"/>
                        </a:solidFill>
                        <a:ln w="9525">
                          <a:noFill/>
                          <a:miter lim="800000"/>
                          <a:headEnd/>
                          <a:tailEnd/>
                        </a:ln>
                      </wps:spPr>
                      <wps:txbx>
                        <w:txbxContent>
                          <w:p w14:paraId="3FB5E7A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4085196F"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4D2D8566" w14:textId="77777777" w:rsidR="0022442B" w:rsidRPr="003F3899" w:rsidRDefault="0022442B" w:rsidP="0022442B">
                            <w:pPr>
                              <w:shd w:val="clear" w:color="auto" w:fill="FFFFFF"/>
                              <w:spacing w:after="0" w:line="240" w:lineRule="auto"/>
                              <w:rPr>
                                <w:rFonts w:ascii="inherit" w:eastAsia="Times New Roman" w:hAnsi="inherit" w:cs="Segoe UI Historic"/>
                                <w:b/>
                                <w:bCs/>
                                <w:color w:val="FF0000"/>
                                <w:sz w:val="22"/>
                                <w:szCs w:val="22"/>
                              </w:rPr>
                            </w:pPr>
                            <w:r w:rsidRPr="003F3899">
                              <w:rPr>
                                <w:rFonts w:ascii="inherit" w:eastAsia="Times New Roman" w:hAnsi="inherit" w:cs="Segoe UI Historic"/>
                                <w:color w:val="FF0000"/>
                                <w:sz w:val="22"/>
                                <w:szCs w:val="22"/>
                              </w:rPr>
                              <w:t xml:space="preserve">Sign up for Auto Draft with your </w:t>
                            </w:r>
                            <w:r w:rsidRPr="003F3899">
                              <w:rPr>
                                <w:rFonts w:ascii="inherit" w:eastAsia="Times New Roman" w:hAnsi="inherit" w:cs="Segoe UI Historic"/>
                                <w:b/>
                                <w:bCs/>
                                <w:color w:val="auto"/>
                                <w:sz w:val="22"/>
                                <w:szCs w:val="22"/>
                              </w:rPr>
                              <w:t>Bank Account</w:t>
                            </w:r>
                            <w:r w:rsidRPr="003F3899">
                              <w:rPr>
                                <w:rFonts w:ascii="inherit" w:eastAsia="Times New Roman" w:hAnsi="inherit" w:cs="Segoe UI Historic"/>
                                <w:color w:val="auto"/>
                                <w:sz w:val="22"/>
                                <w:szCs w:val="22"/>
                              </w:rPr>
                              <w:t xml:space="preserve"> </w:t>
                            </w:r>
                            <w:r w:rsidRPr="003F3899">
                              <w:rPr>
                                <w:rFonts w:ascii="inherit" w:eastAsia="Times New Roman" w:hAnsi="inherit" w:cs="Segoe UI Historic"/>
                                <w:color w:val="FF0000"/>
                                <w:sz w:val="22"/>
                                <w:szCs w:val="22"/>
                              </w:rPr>
                              <w:t xml:space="preserve">for </w:t>
                            </w:r>
                            <w:r w:rsidRPr="003F3899">
                              <w:rPr>
                                <w:rFonts w:ascii="inherit" w:eastAsia="Times New Roman" w:hAnsi="inherit" w:cs="Segoe UI Historic"/>
                                <w:b/>
                                <w:bCs/>
                                <w:color w:val="FF0000"/>
                                <w:sz w:val="22"/>
                                <w:szCs w:val="22"/>
                              </w:rPr>
                              <w:t>NO FEE</w:t>
                            </w:r>
                            <w:r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b/>
                                <w:bCs/>
                                <w:color w:val="FF0000"/>
                                <w:sz w:val="22"/>
                                <w:szCs w:val="22"/>
                              </w:rPr>
                              <w:t xml:space="preserve">Please note that if you use your Credit Card there is a 3.5% fee. </w:t>
                            </w:r>
                          </w:p>
                          <w:p w14:paraId="66637E3B"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p>
                          <w:p w14:paraId="11EE9805"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xml:space="preserve">* Go to the website @ </w:t>
                            </w:r>
                            <w:hyperlink r:id="rId41" w:tgtFrame="_blank" w:history="1">
                              <w:r w:rsidRPr="003F3899">
                                <w:rPr>
                                  <w:rFonts w:ascii="inherit" w:eastAsia="Times New Roman" w:hAnsi="inherit" w:cs="Segoe UI Historic"/>
                                  <w:color w:val="0000FF"/>
                                  <w:sz w:val="22"/>
                                  <w:szCs w:val="22"/>
                                  <w:u w:val="single"/>
                                  <w:bdr w:val="none" w:sz="0" w:space="0" w:color="auto" w:frame="1"/>
                                </w:rPr>
                                <w:t>www.pocid.org</w:t>
                              </w:r>
                            </w:hyperlink>
                            <w:r w:rsidRPr="003F3899">
                              <w:rPr>
                                <w:rFonts w:ascii="inherit" w:eastAsia="Times New Roman" w:hAnsi="inherit" w:cs="Segoe UI Historic"/>
                                <w:color w:val="050505"/>
                                <w:sz w:val="22"/>
                                <w:szCs w:val="22"/>
                              </w:rPr>
                              <w:t xml:space="preserve"> </w:t>
                            </w:r>
                            <w:r w:rsidR="005B75A2"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color w:val="FF0000"/>
                                <w:sz w:val="22"/>
                                <w:szCs w:val="22"/>
                              </w:rPr>
                              <w:t xml:space="preserve"> select Bill Payment and log in or set up an account and then select I want to set up auto pay.</w:t>
                            </w:r>
                          </w:p>
                          <w:p w14:paraId="094AB197" w14:textId="77777777" w:rsidR="0022442B" w:rsidRPr="003F3899" w:rsidRDefault="0022442B" w:rsidP="004310CD">
                            <w:pPr>
                              <w:shd w:val="clear" w:color="auto" w:fill="FFFFFF"/>
                              <w:spacing w:after="0" w:line="240" w:lineRule="auto"/>
                              <w:rPr>
                                <w:rFonts w:ascii="inherit" w:eastAsia="Times New Roman" w:hAnsi="inherit" w:cs="Segoe UI Historic"/>
                                <w:color w:val="FF0000"/>
                                <w:sz w:val="22"/>
                                <w:szCs w:val="22"/>
                              </w:rPr>
                            </w:pPr>
                          </w:p>
                          <w:p w14:paraId="118BA30F" w14:textId="77777777" w:rsidR="0022442B" w:rsidRPr="003F3899" w:rsidRDefault="004310CD" w:rsidP="004310CD">
                            <w:pPr>
                              <w:shd w:val="clear" w:color="auto" w:fill="FFFFFF"/>
                              <w:spacing w:after="0" w:line="240" w:lineRule="auto"/>
                              <w:rPr>
                                <w:rStyle w:val="Hyperlink"/>
                                <w:rFonts w:ascii="inherit" w:eastAsia="Times New Roman" w:hAnsi="inherit" w:cs="Segoe UI Historic"/>
                                <w:sz w:val="22"/>
                                <w:szCs w:val="22"/>
                              </w:rPr>
                            </w:pPr>
                            <w:r w:rsidRPr="003F3899">
                              <w:rPr>
                                <w:rFonts w:ascii="inherit" w:eastAsia="Times New Roman" w:hAnsi="inherit" w:cs="Segoe UI Historic"/>
                                <w:color w:val="FF0000"/>
                                <w:sz w:val="22"/>
                                <w:szCs w:val="22"/>
                              </w:rPr>
                              <w:t xml:space="preserve">* Go online to </w:t>
                            </w:r>
                            <w:hyperlink r:id="rId42" w:tgtFrame="_blank" w:history="1">
                              <w:r w:rsidRPr="003F3899">
                                <w:rPr>
                                  <w:rFonts w:ascii="inherit" w:eastAsia="Times New Roman" w:hAnsi="inherit" w:cs="Segoe UI Historic"/>
                                  <w:color w:val="0000FF"/>
                                  <w:sz w:val="22"/>
                                  <w:szCs w:val="22"/>
                                  <w:u w:val="single"/>
                                  <w:bdr w:val="none" w:sz="0" w:space="0" w:color="auto" w:frame="1"/>
                                </w:rPr>
                                <w:t>https://www.pocid.org/all-forms</w:t>
                              </w:r>
                            </w:hyperlink>
                            <w:r w:rsidRPr="003F3899">
                              <w:rPr>
                                <w:rFonts w:ascii="inherit" w:eastAsia="Times New Roman" w:hAnsi="inherit" w:cs="Segoe UI Historic"/>
                                <w:color w:val="050505"/>
                                <w:sz w:val="22"/>
                                <w:szCs w:val="22"/>
                              </w:rPr>
                              <w:t xml:space="preserve"> </w:t>
                            </w:r>
                            <w:r w:rsidRPr="003F3899">
                              <w:rPr>
                                <w:rFonts w:ascii="inherit" w:eastAsia="Times New Roman" w:hAnsi="inherit" w:cs="Segoe UI Historic"/>
                                <w:color w:val="FF0000"/>
                                <w:sz w:val="22"/>
                                <w:szCs w:val="22"/>
                              </w:rPr>
                              <w:t xml:space="preserve">and select POCID ACH &amp; Credit Card Form then fill out a form and email it to </w:t>
                            </w:r>
                            <w:hyperlink r:id="rId43" w:history="1">
                              <w:r w:rsidR="0022442B" w:rsidRPr="003F3899">
                                <w:rPr>
                                  <w:rStyle w:val="Hyperlink"/>
                                  <w:rFonts w:ascii="inherit" w:eastAsia="Times New Roman" w:hAnsi="inherit" w:cs="Segoe UI Historic"/>
                                  <w:sz w:val="22"/>
                                  <w:szCs w:val="22"/>
                                </w:rPr>
                                <w:t>www.pocid@pocid.org</w:t>
                              </w:r>
                            </w:hyperlink>
                          </w:p>
                          <w:p w14:paraId="34FB2894" w14:textId="77777777" w:rsidR="003F3899" w:rsidRPr="003F3899" w:rsidRDefault="003F3899" w:rsidP="004310CD">
                            <w:pPr>
                              <w:shd w:val="clear" w:color="auto" w:fill="FFFFFF"/>
                              <w:spacing w:after="0" w:line="240" w:lineRule="auto"/>
                              <w:rPr>
                                <w:rStyle w:val="Hyperlink"/>
                                <w:rFonts w:ascii="inherit" w:eastAsia="Times New Roman" w:hAnsi="inherit" w:cs="Segoe UI Historic"/>
                                <w:sz w:val="22"/>
                                <w:szCs w:val="22"/>
                              </w:rPr>
                            </w:pPr>
                          </w:p>
                          <w:p w14:paraId="22507D19" w14:textId="77777777" w:rsidR="003F3899" w:rsidRPr="003F3899" w:rsidRDefault="003F3899" w:rsidP="003F3899">
                            <w:pPr>
                              <w:shd w:val="clear" w:color="auto" w:fill="FFFFFF"/>
                              <w:spacing w:after="0" w:line="240" w:lineRule="auto"/>
                              <w:rPr>
                                <w:rFonts w:ascii="inherit" w:eastAsia="Times New Roman" w:hAnsi="inherit" w:cs="Segoe UI Historic"/>
                                <w:color w:val="FF0000"/>
                                <w:sz w:val="22"/>
                                <w:szCs w:val="22"/>
                              </w:rPr>
                            </w:pPr>
                            <w:r w:rsidRPr="003F3899">
                              <w:rPr>
                                <w:rStyle w:val="Hyperlink"/>
                                <w:rFonts w:ascii="inherit" w:eastAsia="Times New Roman" w:hAnsi="inherit" w:cs="Segoe UI Historic"/>
                                <w:color w:val="FF0000"/>
                                <w:sz w:val="22"/>
                                <w:szCs w:val="22"/>
                                <w:u w:val="none"/>
                              </w:rPr>
                              <w:t>*</w:t>
                            </w:r>
                            <w:r w:rsidRPr="003F3899">
                              <w:rPr>
                                <w:rFonts w:ascii="inherit" w:eastAsia="Times New Roman" w:hAnsi="inherit" w:cs="Segoe UI Historic"/>
                                <w:color w:val="FF0000"/>
                                <w:sz w:val="22"/>
                                <w:szCs w:val="22"/>
                              </w:rPr>
                              <w:t xml:space="preserve"> Call 844-923-2162 and pay your bill by phone 24/7</w:t>
                            </w:r>
                          </w:p>
                          <w:p w14:paraId="04DBFEEE" w14:textId="77777777" w:rsidR="00BA2C15" w:rsidRPr="003F3899" w:rsidRDefault="00BA2C15" w:rsidP="004310CD">
                            <w:pPr>
                              <w:shd w:val="clear" w:color="auto" w:fill="FFFFFF"/>
                              <w:spacing w:after="0" w:line="240" w:lineRule="auto"/>
                              <w:rPr>
                                <w:rFonts w:ascii="inherit" w:eastAsia="Times New Roman" w:hAnsi="inherit" w:cs="Segoe UI Historic"/>
                                <w:color w:val="FF0000"/>
                                <w:sz w:val="22"/>
                                <w:szCs w:val="22"/>
                              </w:rPr>
                            </w:pPr>
                          </w:p>
                          <w:p w14:paraId="06CF9195" w14:textId="77777777" w:rsidR="00BA2C15" w:rsidRPr="003F3899" w:rsidRDefault="004310CD" w:rsidP="00BA2C15">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Contact the Port O'Connor Improvement Office at 361-983-2652</w:t>
                            </w:r>
                          </w:p>
                          <w:p w14:paraId="6410BF8B" w14:textId="77777777"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7329A814" wp14:editId="2021F915">
                                  <wp:extent cx="1088945" cy="714238"/>
                                  <wp:effectExtent l="0" t="0" r="0" b="0"/>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6887" cy="726006"/>
                                          </a:xfrm>
                                          <a:prstGeom prst="rect">
                                            <a:avLst/>
                                          </a:prstGeom>
                                          <a:noFill/>
                                          <a:ln>
                                            <a:noFill/>
                                          </a:ln>
                                        </pic:spPr>
                                      </pic:pic>
                                    </a:graphicData>
                                  </a:graphic>
                                </wp:inline>
                              </w:drawing>
                            </w:r>
                          </w:p>
                          <w:p w14:paraId="71911D19" w14:textId="77777777"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14:paraId="67162D9C" w14:textId="77777777"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14:paraId="58E0984E" w14:textId="77777777"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14:paraId="3B3FD1FC" w14:textId="77777777" w:rsidR="005B75A2" w:rsidRDefault="005B75A2" w:rsidP="005B75A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D68C6" id="_x0000_s1042" type="#_x0000_t202" style="position:absolute;left:0;text-align:left;margin-left:9.75pt;margin-top:15.4pt;width:256.5pt;height:320.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" stroked="f">
                <v:textbox>
                  <w:txbxContent>
                    <w:p w14:paraId="3FB5E7A9" w14:textId="77777777" w:rsidR="004310CD" w:rsidRPr="004310CD" w:rsidRDefault="004310CD" w:rsidP="004310CD">
                      <w:pPr>
                        <w:shd w:val="clear" w:color="auto" w:fill="FFFFFF"/>
                        <w:spacing w:after="0" w:line="240" w:lineRule="auto"/>
                        <w:jc w:val="center"/>
                        <w:rPr>
                          <w:rFonts w:ascii="inherit" w:eastAsia="Times New Roman" w:hAnsi="inherit" w:cs="Segoe UI Historic"/>
                          <w:b/>
                          <w:bCs/>
                          <w:color w:val="FF0000"/>
                          <w:sz w:val="36"/>
                          <w:szCs w:val="36"/>
                        </w:rPr>
                      </w:pPr>
                      <w:r w:rsidRPr="004310CD">
                        <w:rPr>
                          <w:rFonts w:ascii="inherit" w:eastAsia="Times New Roman" w:hAnsi="inherit" w:cs="Segoe UI Historic"/>
                          <w:b/>
                          <w:bCs/>
                          <w:color w:val="FF0000"/>
                          <w:sz w:val="36"/>
                          <w:szCs w:val="36"/>
                        </w:rPr>
                        <w:t>Auto Draft Fee Waived</w:t>
                      </w:r>
                    </w:p>
                    <w:p w14:paraId="4085196F" w14:textId="77777777" w:rsidR="005B75A2" w:rsidRPr="00556D26" w:rsidRDefault="005B75A2" w:rsidP="004310CD">
                      <w:pPr>
                        <w:shd w:val="clear" w:color="auto" w:fill="FFFFFF"/>
                        <w:spacing w:after="0" w:line="240" w:lineRule="auto"/>
                        <w:rPr>
                          <w:rFonts w:ascii="inherit" w:eastAsia="Times New Roman" w:hAnsi="inherit" w:cs="Segoe UI Historic"/>
                          <w:color w:val="FF0000"/>
                          <w:sz w:val="23"/>
                          <w:szCs w:val="23"/>
                        </w:rPr>
                      </w:pPr>
                    </w:p>
                    <w:p w14:paraId="4D2D8566" w14:textId="77777777" w:rsidR="0022442B" w:rsidRPr="003F3899" w:rsidRDefault="0022442B" w:rsidP="0022442B">
                      <w:pPr>
                        <w:shd w:val="clear" w:color="auto" w:fill="FFFFFF"/>
                        <w:spacing w:after="0" w:line="240" w:lineRule="auto"/>
                        <w:rPr>
                          <w:rFonts w:ascii="inherit" w:eastAsia="Times New Roman" w:hAnsi="inherit" w:cs="Segoe UI Historic"/>
                          <w:b/>
                          <w:bCs/>
                          <w:color w:val="FF0000"/>
                          <w:sz w:val="22"/>
                          <w:szCs w:val="22"/>
                        </w:rPr>
                      </w:pPr>
                      <w:r w:rsidRPr="003F3899">
                        <w:rPr>
                          <w:rFonts w:ascii="inherit" w:eastAsia="Times New Roman" w:hAnsi="inherit" w:cs="Segoe UI Historic"/>
                          <w:color w:val="FF0000"/>
                          <w:sz w:val="22"/>
                          <w:szCs w:val="22"/>
                        </w:rPr>
                        <w:t xml:space="preserve">Sign up for Auto Draft with your </w:t>
                      </w:r>
                      <w:r w:rsidRPr="003F3899">
                        <w:rPr>
                          <w:rFonts w:ascii="inherit" w:eastAsia="Times New Roman" w:hAnsi="inherit" w:cs="Segoe UI Historic"/>
                          <w:b/>
                          <w:bCs/>
                          <w:color w:val="auto"/>
                          <w:sz w:val="22"/>
                          <w:szCs w:val="22"/>
                        </w:rPr>
                        <w:t>Bank Account</w:t>
                      </w:r>
                      <w:r w:rsidRPr="003F3899">
                        <w:rPr>
                          <w:rFonts w:ascii="inherit" w:eastAsia="Times New Roman" w:hAnsi="inherit" w:cs="Segoe UI Historic"/>
                          <w:color w:val="auto"/>
                          <w:sz w:val="22"/>
                          <w:szCs w:val="22"/>
                        </w:rPr>
                        <w:t xml:space="preserve"> </w:t>
                      </w:r>
                      <w:r w:rsidRPr="003F3899">
                        <w:rPr>
                          <w:rFonts w:ascii="inherit" w:eastAsia="Times New Roman" w:hAnsi="inherit" w:cs="Segoe UI Historic"/>
                          <w:color w:val="FF0000"/>
                          <w:sz w:val="22"/>
                          <w:szCs w:val="22"/>
                        </w:rPr>
                        <w:t xml:space="preserve">for </w:t>
                      </w:r>
                      <w:r w:rsidRPr="003F3899">
                        <w:rPr>
                          <w:rFonts w:ascii="inherit" w:eastAsia="Times New Roman" w:hAnsi="inherit" w:cs="Segoe UI Historic"/>
                          <w:b/>
                          <w:bCs/>
                          <w:color w:val="FF0000"/>
                          <w:sz w:val="22"/>
                          <w:szCs w:val="22"/>
                        </w:rPr>
                        <w:t>NO FEE</w:t>
                      </w:r>
                      <w:r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b/>
                          <w:bCs/>
                          <w:color w:val="FF0000"/>
                          <w:sz w:val="22"/>
                          <w:szCs w:val="22"/>
                        </w:rPr>
                        <w:t xml:space="preserve">Please note that if you use your Credit Card there is a 3.5% fee. </w:t>
                      </w:r>
                    </w:p>
                    <w:p w14:paraId="66637E3B"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p>
                    <w:p w14:paraId="11EE9805" w14:textId="77777777" w:rsidR="004310CD" w:rsidRPr="003F3899" w:rsidRDefault="004310CD" w:rsidP="004310CD">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xml:space="preserve">* Go to the website @ </w:t>
                      </w:r>
                      <w:hyperlink r:id="rId45" w:tgtFrame="_blank" w:history="1">
                        <w:r w:rsidRPr="003F3899">
                          <w:rPr>
                            <w:rFonts w:ascii="inherit" w:eastAsia="Times New Roman" w:hAnsi="inherit" w:cs="Segoe UI Historic"/>
                            <w:color w:val="0000FF"/>
                            <w:sz w:val="22"/>
                            <w:szCs w:val="22"/>
                            <w:u w:val="single"/>
                            <w:bdr w:val="none" w:sz="0" w:space="0" w:color="auto" w:frame="1"/>
                          </w:rPr>
                          <w:t>www.pocid.org</w:t>
                        </w:r>
                      </w:hyperlink>
                      <w:r w:rsidRPr="003F3899">
                        <w:rPr>
                          <w:rFonts w:ascii="inherit" w:eastAsia="Times New Roman" w:hAnsi="inherit" w:cs="Segoe UI Historic"/>
                          <w:color w:val="050505"/>
                          <w:sz w:val="22"/>
                          <w:szCs w:val="22"/>
                        </w:rPr>
                        <w:t xml:space="preserve"> </w:t>
                      </w:r>
                      <w:r w:rsidR="005B75A2" w:rsidRPr="003F3899">
                        <w:rPr>
                          <w:rFonts w:ascii="inherit" w:eastAsia="Times New Roman" w:hAnsi="inherit" w:cs="Segoe UI Historic"/>
                          <w:color w:val="FF0000"/>
                          <w:sz w:val="22"/>
                          <w:szCs w:val="22"/>
                        </w:rPr>
                        <w:t xml:space="preserve">- </w:t>
                      </w:r>
                      <w:r w:rsidRPr="003F3899">
                        <w:rPr>
                          <w:rFonts w:ascii="inherit" w:eastAsia="Times New Roman" w:hAnsi="inherit" w:cs="Segoe UI Historic"/>
                          <w:color w:val="FF0000"/>
                          <w:sz w:val="22"/>
                          <w:szCs w:val="22"/>
                        </w:rPr>
                        <w:t xml:space="preserve"> select Bill Payment and log in or set up an account and then select I want to set up auto pay.</w:t>
                      </w:r>
                    </w:p>
                    <w:p w14:paraId="094AB197" w14:textId="77777777" w:rsidR="0022442B" w:rsidRPr="003F3899" w:rsidRDefault="0022442B" w:rsidP="004310CD">
                      <w:pPr>
                        <w:shd w:val="clear" w:color="auto" w:fill="FFFFFF"/>
                        <w:spacing w:after="0" w:line="240" w:lineRule="auto"/>
                        <w:rPr>
                          <w:rFonts w:ascii="inherit" w:eastAsia="Times New Roman" w:hAnsi="inherit" w:cs="Segoe UI Historic"/>
                          <w:color w:val="FF0000"/>
                          <w:sz w:val="22"/>
                          <w:szCs w:val="22"/>
                        </w:rPr>
                      </w:pPr>
                    </w:p>
                    <w:p w14:paraId="118BA30F" w14:textId="77777777" w:rsidR="0022442B" w:rsidRPr="003F3899" w:rsidRDefault="004310CD" w:rsidP="004310CD">
                      <w:pPr>
                        <w:shd w:val="clear" w:color="auto" w:fill="FFFFFF"/>
                        <w:spacing w:after="0" w:line="240" w:lineRule="auto"/>
                        <w:rPr>
                          <w:rStyle w:val="Hyperlink"/>
                          <w:rFonts w:ascii="inherit" w:eastAsia="Times New Roman" w:hAnsi="inherit" w:cs="Segoe UI Historic"/>
                          <w:sz w:val="22"/>
                          <w:szCs w:val="22"/>
                        </w:rPr>
                      </w:pPr>
                      <w:r w:rsidRPr="003F3899">
                        <w:rPr>
                          <w:rFonts w:ascii="inherit" w:eastAsia="Times New Roman" w:hAnsi="inherit" w:cs="Segoe UI Historic"/>
                          <w:color w:val="FF0000"/>
                          <w:sz w:val="22"/>
                          <w:szCs w:val="22"/>
                        </w:rPr>
                        <w:t xml:space="preserve">* Go online to </w:t>
                      </w:r>
                      <w:hyperlink r:id="rId46" w:tgtFrame="_blank" w:history="1">
                        <w:r w:rsidRPr="003F3899">
                          <w:rPr>
                            <w:rFonts w:ascii="inherit" w:eastAsia="Times New Roman" w:hAnsi="inherit" w:cs="Segoe UI Historic"/>
                            <w:color w:val="0000FF"/>
                            <w:sz w:val="22"/>
                            <w:szCs w:val="22"/>
                            <w:u w:val="single"/>
                            <w:bdr w:val="none" w:sz="0" w:space="0" w:color="auto" w:frame="1"/>
                          </w:rPr>
                          <w:t>https://www.pocid.org/all-forms</w:t>
                        </w:r>
                      </w:hyperlink>
                      <w:r w:rsidRPr="003F3899">
                        <w:rPr>
                          <w:rFonts w:ascii="inherit" w:eastAsia="Times New Roman" w:hAnsi="inherit" w:cs="Segoe UI Historic"/>
                          <w:color w:val="050505"/>
                          <w:sz w:val="22"/>
                          <w:szCs w:val="22"/>
                        </w:rPr>
                        <w:t xml:space="preserve"> </w:t>
                      </w:r>
                      <w:r w:rsidRPr="003F3899">
                        <w:rPr>
                          <w:rFonts w:ascii="inherit" w:eastAsia="Times New Roman" w:hAnsi="inherit" w:cs="Segoe UI Historic"/>
                          <w:color w:val="FF0000"/>
                          <w:sz w:val="22"/>
                          <w:szCs w:val="22"/>
                        </w:rPr>
                        <w:t xml:space="preserve">and select POCID ACH &amp; Credit Card Form then fill out a form and email it to </w:t>
                      </w:r>
                      <w:hyperlink r:id="rId47" w:history="1">
                        <w:r w:rsidR="0022442B" w:rsidRPr="003F3899">
                          <w:rPr>
                            <w:rStyle w:val="Hyperlink"/>
                            <w:rFonts w:ascii="inherit" w:eastAsia="Times New Roman" w:hAnsi="inherit" w:cs="Segoe UI Historic"/>
                            <w:sz w:val="22"/>
                            <w:szCs w:val="22"/>
                          </w:rPr>
                          <w:t>www.pocid@pocid.org</w:t>
                        </w:r>
                      </w:hyperlink>
                    </w:p>
                    <w:p w14:paraId="34FB2894" w14:textId="77777777" w:rsidR="003F3899" w:rsidRPr="003F3899" w:rsidRDefault="003F3899" w:rsidP="004310CD">
                      <w:pPr>
                        <w:shd w:val="clear" w:color="auto" w:fill="FFFFFF"/>
                        <w:spacing w:after="0" w:line="240" w:lineRule="auto"/>
                        <w:rPr>
                          <w:rStyle w:val="Hyperlink"/>
                          <w:rFonts w:ascii="inherit" w:eastAsia="Times New Roman" w:hAnsi="inherit" w:cs="Segoe UI Historic"/>
                          <w:sz w:val="22"/>
                          <w:szCs w:val="22"/>
                        </w:rPr>
                      </w:pPr>
                    </w:p>
                    <w:p w14:paraId="22507D19" w14:textId="77777777" w:rsidR="003F3899" w:rsidRPr="003F3899" w:rsidRDefault="003F3899" w:rsidP="003F3899">
                      <w:pPr>
                        <w:shd w:val="clear" w:color="auto" w:fill="FFFFFF"/>
                        <w:spacing w:after="0" w:line="240" w:lineRule="auto"/>
                        <w:rPr>
                          <w:rFonts w:ascii="inherit" w:eastAsia="Times New Roman" w:hAnsi="inherit" w:cs="Segoe UI Historic"/>
                          <w:color w:val="FF0000"/>
                          <w:sz w:val="22"/>
                          <w:szCs w:val="22"/>
                        </w:rPr>
                      </w:pPr>
                      <w:r w:rsidRPr="003F3899">
                        <w:rPr>
                          <w:rStyle w:val="Hyperlink"/>
                          <w:rFonts w:ascii="inherit" w:eastAsia="Times New Roman" w:hAnsi="inherit" w:cs="Segoe UI Historic"/>
                          <w:color w:val="FF0000"/>
                          <w:sz w:val="22"/>
                          <w:szCs w:val="22"/>
                          <w:u w:val="none"/>
                        </w:rPr>
                        <w:t>*</w:t>
                      </w:r>
                      <w:r w:rsidRPr="003F3899">
                        <w:rPr>
                          <w:rFonts w:ascii="inherit" w:eastAsia="Times New Roman" w:hAnsi="inherit" w:cs="Segoe UI Historic"/>
                          <w:color w:val="FF0000"/>
                          <w:sz w:val="22"/>
                          <w:szCs w:val="22"/>
                        </w:rPr>
                        <w:t xml:space="preserve"> Call 844-923-2162 and pay your bill by phone 24/7</w:t>
                      </w:r>
                    </w:p>
                    <w:p w14:paraId="04DBFEEE" w14:textId="77777777" w:rsidR="00BA2C15" w:rsidRPr="003F3899" w:rsidRDefault="00BA2C15" w:rsidP="004310CD">
                      <w:pPr>
                        <w:shd w:val="clear" w:color="auto" w:fill="FFFFFF"/>
                        <w:spacing w:after="0" w:line="240" w:lineRule="auto"/>
                        <w:rPr>
                          <w:rFonts w:ascii="inherit" w:eastAsia="Times New Roman" w:hAnsi="inherit" w:cs="Segoe UI Historic"/>
                          <w:color w:val="FF0000"/>
                          <w:sz w:val="22"/>
                          <w:szCs w:val="22"/>
                        </w:rPr>
                      </w:pPr>
                    </w:p>
                    <w:p w14:paraId="06CF9195" w14:textId="77777777" w:rsidR="00BA2C15" w:rsidRPr="003F3899" w:rsidRDefault="004310CD" w:rsidP="00BA2C15">
                      <w:pPr>
                        <w:shd w:val="clear" w:color="auto" w:fill="FFFFFF"/>
                        <w:spacing w:after="0" w:line="240" w:lineRule="auto"/>
                        <w:rPr>
                          <w:rFonts w:ascii="inherit" w:eastAsia="Times New Roman" w:hAnsi="inherit" w:cs="Segoe UI Historic"/>
                          <w:color w:val="FF0000"/>
                          <w:sz w:val="22"/>
                          <w:szCs w:val="22"/>
                        </w:rPr>
                      </w:pPr>
                      <w:r w:rsidRPr="003F3899">
                        <w:rPr>
                          <w:rFonts w:ascii="inherit" w:eastAsia="Times New Roman" w:hAnsi="inherit" w:cs="Segoe UI Historic"/>
                          <w:color w:val="FF0000"/>
                          <w:sz w:val="22"/>
                          <w:szCs w:val="22"/>
                        </w:rPr>
                        <w:t>* Contact the Port O'Connor Improvement Office at 361-983-2652</w:t>
                      </w:r>
                    </w:p>
                    <w:p w14:paraId="6410BF8B" w14:textId="77777777" w:rsidR="00BA2C15" w:rsidRDefault="00BA2C15" w:rsidP="00BA2C15">
                      <w:pPr>
                        <w:shd w:val="clear" w:color="auto" w:fill="FFFFFF"/>
                        <w:spacing w:after="0" w:line="240" w:lineRule="auto"/>
                        <w:jc w:val="right"/>
                        <w:rPr>
                          <w:rFonts w:ascii="inherit" w:eastAsia="Times New Roman" w:hAnsi="inherit" w:cs="Segoe UI Historic"/>
                          <w:color w:val="FF0000"/>
                          <w:sz w:val="23"/>
                          <w:szCs w:val="23"/>
                        </w:rPr>
                      </w:pPr>
                      <w:r>
                        <w:rPr>
                          <w:noProof/>
                        </w:rPr>
                        <w:drawing>
                          <wp:inline distT="0" distB="0" distL="0" distR="0" wp14:anchorId="7329A814" wp14:editId="2021F915">
                            <wp:extent cx="1088945" cy="714238"/>
                            <wp:effectExtent l="0" t="0" r="0" b="0"/>
                            <wp:docPr id="3" name="Picture 3" descr="May be an image of text that says 'A ZERO 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A ZERO FE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06887" cy="726006"/>
                                    </a:xfrm>
                                    <a:prstGeom prst="rect">
                                      <a:avLst/>
                                    </a:prstGeom>
                                    <a:noFill/>
                                    <a:ln>
                                      <a:noFill/>
                                    </a:ln>
                                  </pic:spPr>
                                </pic:pic>
                              </a:graphicData>
                            </a:graphic>
                          </wp:inline>
                        </w:drawing>
                      </w:r>
                    </w:p>
                    <w:p w14:paraId="71911D19" w14:textId="77777777" w:rsidR="00BA2C15" w:rsidRDefault="00BA2C15" w:rsidP="00BA2C15">
                      <w:pPr>
                        <w:shd w:val="clear" w:color="auto" w:fill="FFFFFF"/>
                        <w:spacing w:after="0" w:line="240" w:lineRule="auto"/>
                        <w:jc w:val="both"/>
                        <w:rPr>
                          <w:rFonts w:ascii="inherit" w:eastAsia="Times New Roman" w:hAnsi="inherit" w:cs="Segoe UI Historic"/>
                          <w:color w:val="FF0000"/>
                          <w:sz w:val="23"/>
                          <w:szCs w:val="23"/>
                        </w:rPr>
                      </w:pPr>
                    </w:p>
                    <w:p w14:paraId="67162D9C" w14:textId="77777777" w:rsidR="004310CD" w:rsidRDefault="004310CD" w:rsidP="00BA2C15">
                      <w:pPr>
                        <w:shd w:val="clear" w:color="auto" w:fill="FFFFFF"/>
                        <w:spacing w:after="0" w:line="240" w:lineRule="auto"/>
                        <w:jc w:val="center"/>
                        <w:rPr>
                          <w:rFonts w:ascii="inherit" w:eastAsia="Times New Roman" w:hAnsi="inherit" w:cs="Segoe UI Historic"/>
                          <w:color w:val="FF0000"/>
                          <w:sz w:val="23"/>
                          <w:szCs w:val="23"/>
                        </w:rPr>
                      </w:pPr>
                    </w:p>
                    <w:p w14:paraId="58E0984E" w14:textId="77777777" w:rsidR="0022442B" w:rsidRDefault="0022442B" w:rsidP="004310CD">
                      <w:pPr>
                        <w:shd w:val="clear" w:color="auto" w:fill="FFFFFF"/>
                        <w:spacing w:after="0" w:line="240" w:lineRule="auto"/>
                        <w:rPr>
                          <w:rFonts w:ascii="inherit" w:eastAsia="Times New Roman" w:hAnsi="inherit" w:cs="Segoe UI Historic"/>
                          <w:color w:val="FF0000"/>
                          <w:sz w:val="23"/>
                          <w:szCs w:val="23"/>
                        </w:rPr>
                      </w:pPr>
                    </w:p>
                    <w:p w14:paraId="3B3FD1FC" w14:textId="77777777" w:rsidR="005B75A2" w:rsidRDefault="005B75A2" w:rsidP="005B75A2">
                      <w:pPr>
                        <w:jc w:val="center"/>
                      </w:pPr>
                    </w:p>
                  </w:txbxContent>
                </v:textbox>
                <w10:wrap type="square"/>
              </v:shape>
            </w:pict>
          </mc:Fallback>
        </mc:AlternateContent>
      </w:r>
      <w:r w:rsidR="00EB650F" w:rsidRPr="009844E6">
        <w:rPr>
          <w:noProof/>
        </w:rPr>
        <mc:AlternateContent>
          <mc:Choice Requires="wps">
            <w:drawing>
              <wp:anchor distT="45720" distB="45720" distL="114300" distR="114300" simplePos="0" relativeHeight="251773952" behindDoc="0" locked="0" layoutInCell="1" allowOverlap="1" wp14:anchorId="73C70DDA" wp14:editId="366B5497">
                <wp:simplePos x="0" y="0"/>
                <wp:positionH relativeFrom="column">
                  <wp:posOffset>3676650</wp:posOffset>
                </wp:positionH>
                <wp:positionV relativeFrom="paragraph">
                  <wp:posOffset>0</wp:posOffset>
                </wp:positionV>
                <wp:extent cx="3475355" cy="1152525"/>
                <wp:effectExtent l="0" t="0" r="1079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355" cy="1152525"/>
                        </a:xfrm>
                        <a:prstGeom prst="rect">
                          <a:avLst/>
                        </a:prstGeom>
                        <a:solidFill>
                          <a:srgbClr val="FFFFFF"/>
                        </a:solidFill>
                        <a:ln w="9525">
                          <a:solidFill>
                            <a:srgbClr val="00B050"/>
                          </a:solidFill>
                          <a:prstDash val="dash"/>
                          <a:miter lim="800000"/>
                          <a:headEnd/>
                          <a:tailEnd/>
                        </a:ln>
                      </wps:spPr>
                      <wps:txbx>
                        <w:txbxContent>
                          <w:p w14:paraId="11DB8224" w14:textId="77777777" w:rsidR="00EB650F" w:rsidRDefault="00E82CB3">
                            <w:r>
                              <w:rPr>
                                <w:noProof/>
                              </w:rPr>
                              <w:drawing>
                                <wp:inline distT="0" distB="0" distL="0" distR="0" wp14:anchorId="525D712C" wp14:editId="65CB76F4">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499F63E7" wp14:editId="02C87907">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70DDA" id="_x0000_s1043" type="#_x0000_t202" style="position:absolute;left:0;text-align:left;margin-left:289.5pt;margin-top:0;width:273.65pt;height:90.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" strokecolor="#00b050">
                <v:stroke dashstyle="dash"/>
                <v:textbox>
                  <w:txbxContent>
                    <w:p w14:paraId="11DB8224" w14:textId="77777777" w:rsidR="00EB650F" w:rsidRDefault="00E82CB3">
                      <w:r>
                        <w:rPr>
                          <w:noProof/>
                        </w:rPr>
                        <w:drawing>
                          <wp:inline distT="0" distB="0" distL="0" distR="0" wp14:anchorId="525D712C" wp14:editId="65CB76F4">
                            <wp:extent cx="3282393" cy="107632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84209" cy="1076920"/>
                                    </a:xfrm>
                                    <a:prstGeom prst="rect">
                                      <a:avLst/>
                                    </a:prstGeom>
                                    <a:noFill/>
                                    <a:ln>
                                      <a:noFill/>
                                    </a:ln>
                                  </pic:spPr>
                                </pic:pic>
                              </a:graphicData>
                            </a:graphic>
                          </wp:inline>
                        </w:drawing>
                      </w:r>
                      <w:r w:rsidR="00616DB7">
                        <w:rPr>
                          <w:noProof/>
                        </w:rPr>
                        <w:drawing>
                          <wp:inline distT="0" distB="0" distL="0" distR="0" wp14:anchorId="499F63E7" wp14:editId="02C87907">
                            <wp:extent cx="3282949" cy="103822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93111" cy="1041439"/>
                                    </a:xfrm>
                                    <a:prstGeom prst="rect">
                                      <a:avLst/>
                                    </a:prstGeom>
                                    <a:noFill/>
                                    <a:ln>
                                      <a:noFill/>
                                    </a:ln>
                                  </pic:spPr>
                                </pic:pic>
                              </a:graphicData>
                            </a:graphic>
                          </wp:inline>
                        </w:drawing>
                      </w:r>
                    </w:p>
                  </w:txbxContent>
                </v:textbox>
                <w10:wrap type="square"/>
              </v:shape>
            </w:pict>
          </mc:Fallback>
        </mc:AlternateContent>
      </w:r>
    </w:p>
    <w:sectPr w:rsidR="00865603" w:rsidRPr="009844E6" w:rsidSect="00CB314E">
      <w:headerReference w:type="default" r:id="rId53"/>
      <w:footerReference w:type="default" r:id="rId54"/>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F5D00" w14:textId="77777777" w:rsidR="00B719D9" w:rsidRDefault="00B719D9" w:rsidP="00D04819">
      <w:pPr>
        <w:spacing w:after="0" w:line="240" w:lineRule="auto"/>
      </w:pPr>
      <w:r>
        <w:separator/>
      </w:r>
    </w:p>
    <w:p w14:paraId="712F913A" w14:textId="77777777" w:rsidR="00B719D9" w:rsidRDefault="00B719D9"/>
  </w:endnote>
  <w:endnote w:type="continuationSeparator" w:id="0">
    <w:p w14:paraId="5639EE73" w14:textId="77777777" w:rsidR="00B719D9" w:rsidRDefault="00B719D9" w:rsidP="00D04819">
      <w:pPr>
        <w:spacing w:after="0" w:line="240" w:lineRule="auto"/>
      </w:pPr>
      <w:r>
        <w:continuationSeparator/>
      </w:r>
    </w:p>
    <w:p w14:paraId="077DA206" w14:textId="77777777" w:rsidR="00B719D9" w:rsidRDefault="00B719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Wingdings 3">
    <w:panose1 w:val="05040102010807070707"/>
    <w:charset w:val="02"/>
    <w:family w:val="roman"/>
    <w:pitch w:val="variable"/>
    <w:sig w:usb0="00000000" w:usb1="10000000" w:usb2="00000000" w:usb3="00000000" w:csb0="80000000" w:csb1="00000000"/>
  </w:font>
  <w:font w:name="Yu Gothic Medium">
    <w:panose1 w:val="020B0500000000000000"/>
    <w:charset w:val="80"/>
    <w:family w:val="swiss"/>
    <w:pitch w:val="variable"/>
    <w:sig w:usb0="E00002FF" w:usb1="2AC7FDFF" w:usb2="00000016" w:usb3="00000000" w:csb0="0002009F" w:csb1="00000000"/>
  </w:font>
  <w:font w:name="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badi">
    <w:charset w:val="00"/>
    <w:family w:val="swiss"/>
    <w:pitch w:val="variable"/>
    <w:sig w:usb0="80000003" w:usb1="00000000" w:usb2="00000000" w:usb3="00000000" w:csb0="00000001" w:csb1="00000000"/>
  </w:font>
  <w:font w:name="Source Sans Pro">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5432D" w14:textId="77777777" w:rsidR="006B1967" w:rsidRDefault="006B1967">
    <w:pPr>
      <w:pStyle w:val="Footer"/>
      <w:jc w:val="right"/>
    </w:pPr>
  </w:p>
  <w:p w14:paraId="091EE2C1" w14:textId="77777777" w:rsidR="00766E35" w:rsidRDefault="00766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8EA04" w14:textId="77777777" w:rsidR="00B719D9" w:rsidRDefault="00B719D9" w:rsidP="00D04819">
      <w:pPr>
        <w:spacing w:after="0" w:line="240" w:lineRule="auto"/>
      </w:pPr>
      <w:r>
        <w:separator/>
      </w:r>
    </w:p>
    <w:p w14:paraId="5B566807" w14:textId="77777777" w:rsidR="00B719D9" w:rsidRDefault="00B719D9"/>
  </w:footnote>
  <w:footnote w:type="continuationSeparator" w:id="0">
    <w:p w14:paraId="1C94CD1E" w14:textId="77777777" w:rsidR="00B719D9" w:rsidRDefault="00B719D9" w:rsidP="00D04819">
      <w:pPr>
        <w:spacing w:after="0" w:line="240" w:lineRule="auto"/>
      </w:pPr>
      <w:r>
        <w:continuationSeparator/>
      </w:r>
    </w:p>
    <w:p w14:paraId="138DAA2E" w14:textId="77777777" w:rsidR="00B719D9" w:rsidRDefault="00B719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A7F3C" w14:textId="77777777" w:rsidR="00E1260A" w:rsidRPr="00E1260A" w:rsidRDefault="00E1260A">
    <w:pPr>
      <w:pStyle w:val="Header"/>
      <w:rPr>
        <w:color w:val="00B0F0" w:themeColor="text2"/>
      </w:rPr>
    </w:pPr>
  </w:p>
  <w:p w14:paraId="66101250"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694" w:hanging="495"/>
      </w:pPr>
      <w:rPr>
        <w:rFonts w:ascii="Symbol" w:hAnsi="Symbol" w:cs="Symbol"/>
        <w:b w:val="0"/>
        <w:bCs w:val="0"/>
        <w:i w:val="0"/>
        <w:iCs w:val="0"/>
        <w:spacing w:val="0"/>
        <w:w w:val="102"/>
        <w:position w:val="1"/>
        <w:sz w:val="19"/>
        <w:szCs w:val="19"/>
      </w:rPr>
    </w:lvl>
    <w:lvl w:ilvl="1">
      <w:numFmt w:val="bullet"/>
      <w:lvlText w:val="•"/>
      <w:lvlJc w:val="left"/>
      <w:pPr>
        <w:ind w:left="1345" w:hanging="495"/>
      </w:pPr>
    </w:lvl>
    <w:lvl w:ilvl="2">
      <w:numFmt w:val="bullet"/>
      <w:lvlText w:val="•"/>
      <w:lvlJc w:val="left"/>
      <w:pPr>
        <w:ind w:left="1990" w:hanging="495"/>
      </w:pPr>
    </w:lvl>
    <w:lvl w:ilvl="3">
      <w:numFmt w:val="bullet"/>
      <w:lvlText w:val="•"/>
      <w:lvlJc w:val="left"/>
      <w:pPr>
        <w:ind w:left="2635" w:hanging="495"/>
      </w:pPr>
    </w:lvl>
    <w:lvl w:ilvl="4">
      <w:numFmt w:val="bullet"/>
      <w:lvlText w:val="•"/>
      <w:lvlJc w:val="left"/>
      <w:pPr>
        <w:ind w:left="3280" w:hanging="495"/>
      </w:pPr>
    </w:lvl>
    <w:lvl w:ilvl="5">
      <w:numFmt w:val="bullet"/>
      <w:lvlText w:val="•"/>
      <w:lvlJc w:val="left"/>
      <w:pPr>
        <w:ind w:left="3925" w:hanging="495"/>
      </w:pPr>
    </w:lvl>
    <w:lvl w:ilvl="6">
      <w:numFmt w:val="bullet"/>
      <w:lvlText w:val="•"/>
      <w:lvlJc w:val="left"/>
      <w:pPr>
        <w:ind w:left="4570" w:hanging="495"/>
      </w:pPr>
    </w:lvl>
    <w:lvl w:ilvl="7">
      <w:numFmt w:val="bullet"/>
      <w:lvlText w:val="•"/>
      <w:lvlJc w:val="left"/>
      <w:pPr>
        <w:ind w:left="5215" w:hanging="495"/>
      </w:pPr>
    </w:lvl>
    <w:lvl w:ilvl="8">
      <w:numFmt w:val="bullet"/>
      <w:lvlText w:val="•"/>
      <w:lvlJc w:val="left"/>
      <w:pPr>
        <w:ind w:left="5860" w:hanging="495"/>
      </w:pPr>
    </w:lvl>
  </w:abstractNum>
  <w:abstractNum w:abstractNumId="1" w15:restartNumberingAfterBreak="0">
    <w:nsid w:val="00000403"/>
    <w:multiLevelType w:val="multilevel"/>
    <w:tmpl w:val="FFFFFFFF"/>
    <w:lvl w:ilvl="0">
      <w:numFmt w:val="bullet"/>
      <w:lvlText w:val=""/>
      <w:lvlJc w:val="left"/>
      <w:pPr>
        <w:ind w:left="930" w:hanging="495"/>
      </w:pPr>
      <w:rPr>
        <w:rFonts w:ascii="Symbol" w:hAnsi="Symbol" w:cs="Symbol"/>
        <w:b w:val="0"/>
        <w:bCs w:val="0"/>
        <w:i w:val="0"/>
        <w:iCs w:val="0"/>
        <w:spacing w:val="0"/>
        <w:w w:val="102"/>
        <w:position w:val="1"/>
        <w:sz w:val="19"/>
        <w:szCs w:val="19"/>
      </w:rPr>
    </w:lvl>
    <w:lvl w:ilvl="1">
      <w:numFmt w:val="bullet"/>
      <w:lvlText w:val="•"/>
      <w:lvlJc w:val="left"/>
      <w:pPr>
        <w:ind w:left="1726" w:hanging="495"/>
      </w:pPr>
    </w:lvl>
    <w:lvl w:ilvl="2">
      <w:numFmt w:val="bullet"/>
      <w:lvlText w:val="•"/>
      <w:lvlJc w:val="left"/>
      <w:pPr>
        <w:ind w:left="2512" w:hanging="495"/>
      </w:pPr>
    </w:lvl>
    <w:lvl w:ilvl="3">
      <w:numFmt w:val="bullet"/>
      <w:lvlText w:val="•"/>
      <w:lvlJc w:val="left"/>
      <w:pPr>
        <w:ind w:left="3298" w:hanging="495"/>
      </w:pPr>
    </w:lvl>
    <w:lvl w:ilvl="4">
      <w:numFmt w:val="bullet"/>
      <w:lvlText w:val="•"/>
      <w:lvlJc w:val="left"/>
      <w:pPr>
        <w:ind w:left="4084" w:hanging="495"/>
      </w:pPr>
    </w:lvl>
    <w:lvl w:ilvl="5">
      <w:numFmt w:val="bullet"/>
      <w:lvlText w:val="•"/>
      <w:lvlJc w:val="left"/>
      <w:pPr>
        <w:ind w:left="4870" w:hanging="495"/>
      </w:pPr>
    </w:lvl>
    <w:lvl w:ilvl="6">
      <w:numFmt w:val="bullet"/>
      <w:lvlText w:val="•"/>
      <w:lvlJc w:val="left"/>
      <w:pPr>
        <w:ind w:left="5656" w:hanging="495"/>
      </w:pPr>
    </w:lvl>
    <w:lvl w:ilvl="7">
      <w:numFmt w:val="bullet"/>
      <w:lvlText w:val="•"/>
      <w:lvlJc w:val="left"/>
      <w:pPr>
        <w:ind w:left="6442" w:hanging="495"/>
      </w:pPr>
    </w:lvl>
    <w:lvl w:ilvl="8">
      <w:numFmt w:val="bullet"/>
      <w:lvlText w:val="•"/>
      <w:lvlJc w:val="left"/>
      <w:pPr>
        <w:ind w:left="7228" w:hanging="495"/>
      </w:pPr>
    </w:lvl>
  </w:abstractNum>
  <w:abstractNum w:abstractNumId="2" w15:restartNumberingAfterBreak="0">
    <w:nsid w:val="00000404"/>
    <w:multiLevelType w:val="multilevel"/>
    <w:tmpl w:val="FFFFFFFF"/>
    <w:lvl w:ilvl="0">
      <w:numFmt w:val="bullet"/>
      <w:lvlText w:val=""/>
      <w:lvlJc w:val="left"/>
      <w:pPr>
        <w:ind w:left="494" w:hanging="495"/>
      </w:pPr>
      <w:rPr>
        <w:rFonts w:ascii="Symbol" w:hAnsi="Symbol" w:cs="Symbol"/>
        <w:b w:val="0"/>
        <w:bCs w:val="0"/>
        <w:i w:val="0"/>
        <w:iCs w:val="0"/>
        <w:spacing w:val="0"/>
        <w:w w:val="102"/>
        <w:sz w:val="19"/>
        <w:szCs w:val="19"/>
      </w:rPr>
    </w:lvl>
    <w:lvl w:ilvl="1">
      <w:numFmt w:val="bullet"/>
      <w:lvlText w:val="•"/>
      <w:lvlJc w:val="left"/>
      <w:pPr>
        <w:ind w:left="1096" w:hanging="495"/>
      </w:pPr>
    </w:lvl>
    <w:lvl w:ilvl="2">
      <w:numFmt w:val="bullet"/>
      <w:lvlText w:val="•"/>
      <w:lvlJc w:val="left"/>
      <w:pPr>
        <w:ind w:left="1692" w:hanging="495"/>
      </w:pPr>
    </w:lvl>
    <w:lvl w:ilvl="3">
      <w:numFmt w:val="bullet"/>
      <w:lvlText w:val="•"/>
      <w:lvlJc w:val="left"/>
      <w:pPr>
        <w:ind w:left="2288" w:hanging="495"/>
      </w:pPr>
    </w:lvl>
    <w:lvl w:ilvl="4">
      <w:numFmt w:val="bullet"/>
      <w:lvlText w:val="•"/>
      <w:lvlJc w:val="left"/>
      <w:pPr>
        <w:ind w:left="2885" w:hanging="495"/>
      </w:pPr>
    </w:lvl>
    <w:lvl w:ilvl="5">
      <w:numFmt w:val="bullet"/>
      <w:lvlText w:val="•"/>
      <w:lvlJc w:val="left"/>
      <w:pPr>
        <w:ind w:left="3481" w:hanging="495"/>
      </w:pPr>
    </w:lvl>
    <w:lvl w:ilvl="6">
      <w:numFmt w:val="bullet"/>
      <w:lvlText w:val="•"/>
      <w:lvlJc w:val="left"/>
      <w:pPr>
        <w:ind w:left="4077" w:hanging="495"/>
      </w:pPr>
    </w:lvl>
    <w:lvl w:ilvl="7">
      <w:numFmt w:val="bullet"/>
      <w:lvlText w:val="•"/>
      <w:lvlJc w:val="left"/>
      <w:pPr>
        <w:ind w:left="4674" w:hanging="495"/>
      </w:pPr>
    </w:lvl>
    <w:lvl w:ilvl="8">
      <w:numFmt w:val="bullet"/>
      <w:lvlText w:val="•"/>
      <w:lvlJc w:val="left"/>
      <w:pPr>
        <w:ind w:left="5270" w:hanging="495"/>
      </w:pPr>
    </w:lvl>
  </w:abstractNum>
  <w:abstractNum w:abstractNumId="3" w15:restartNumberingAfterBreak="0">
    <w:nsid w:val="00000405"/>
    <w:multiLevelType w:val="multilevel"/>
    <w:tmpl w:val="FFFFFFFF"/>
    <w:lvl w:ilvl="0">
      <w:numFmt w:val="bullet"/>
      <w:lvlText w:val=""/>
      <w:lvlJc w:val="left"/>
      <w:pPr>
        <w:ind w:left="930" w:hanging="495"/>
      </w:pPr>
      <w:rPr>
        <w:rFonts w:ascii="Symbol" w:hAnsi="Symbol" w:cs="Symbol"/>
        <w:b w:val="0"/>
        <w:bCs w:val="0"/>
        <w:i w:val="0"/>
        <w:iCs w:val="0"/>
        <w:spacing w:val="0"/>
        <w:w w:val="102"/>
        <w:position w:val="1"/>
        <w:sz w:val="19"/>
        <w:szCs w:val="19"/>
      </w:rPr>
    </w:lvl>
    <w:lvl w:ilvl="1">
      <w:numFmt w:val="bullet"/>
      <w:lvlText w:val="•"/>
      <w:lvlJc w:val="left"/>
      <w:pPr>
        <w:ind w:left="1726" w:hanging="495"/>
      </w:pPr>
    </w:lvl>
    <w:lvl w:ilvl="2">
      <w:numFmt w:val="bullet"/>
      <w:lvlText w:val="•"/>
      <w:lvlJc w:val="left"/>
      <w:pPr>
        <w:ind w:left="2512" w:hanging="495"/>
      </w:pPr>
    </w:lvl>
    <w:lvl w:ilvl="3">
      <w:numFmt w:val="bullet"/>
      <w:lvlText w:val="•"/>
      <w:lvlJc w:val="left"/>
      <w:pPr>
        <w:ind w:left="3298" w:hanging="495"/>
      </w:pPr>
    </w:lvl>
    <w:lvl w:ilvl="4">
      <w:numFmt w:val="bullet"/>
      <w:lvlText w:val="•"/>
      <w:lvlJc w:val="left"/>
      <w:pPr>
        <w:ind w:left="4084" w:hanging="495"/>
      </w:pPr>
    </w:lvl>
    <w:lvl w:ilvl="5">
      <w:numFmt w:val="bullet"/>
      <w:lvlText w:val="•"/>
      <w:lvlJc w:val="left"/>
      <w:pPr>
        <w:ind w:left="4870" w:hanging="495"/>
      </w:pPr>
    </w:lvl>
    <w:lvl w:ilvl="6">
      <w:numFmt w:val="bullet"/>
      <w:lvlText w:val="•"/>
      <w:lvlJc w:val="left"/>
      <w:pPr>
        <w:ind w:left="5656" w:hanging="495"/>
      </w:pPr>
    </w:lvl>
    <w:lvl w:ilvl="7">
      <w:numFmt w:val="bullet"/>
      <w:lvlText w:val="•"/>
      <w:lvlJc w:val="left"/>
      <w:pPr>
        <w:ind w:left="6442" w:hanging="495"/>
      </w:pPr>
    </w:lvl>
    <w:lvl w:ilvl="8">
      <w:numFmt w:val="bullet"/>
      <w:lvlText w:val="•"/>
      <w:lvlJc w:val="left"/>
      <w:pPr>
        <w:ind w:left="7228" w:hanging="495"/>
      </w:pPr>
    </w:lvl>
  </w:abstractNum>
  <w:abstractNum w:abstractNumId="4" w15:restartNumberingAfterBreak="0">
    <w:nsid w:val="00000406"/>
    <w:multiLevelType w:val="multilevel"/>
    <w:tmpl w:val="FFFFFFFF"/>
    <w:lvl w:ilvl="0">
      <w:numFmt w:val="bullet"/>
      <w:lvlText w:val=""/>
      <w:lvlJc w:val="left"/>
      <w:pPr>
        <w:ind w:left="495" w:hanging="495"/>
      </w:pPr>
      <w:rPr>
        <w:rFonts w:ascii="Symbol" w:hAnsi="Symbol" w:cs="Symbol"/>
        <w:b w:val="0"/>
        <w:bCs w:val="0"/>
        <w:i w:val="0"/>
        <w:iCs w:val="0"/>
        <w:spacing w:val="0"/>
        <w:w w:val="102"/>
        <w:sz w:val="19"/>
        <w:szCs w:val="19"/>
      </w:rPr>
    </w:lvl>
    <w:lvl w:ilvl="1">
      <w:numFmt w:val="bullet"/>
      <w:lvlText w:val="•"/>
      <w:lvlJc w:val="left"/>
      <w:pPr>
        <w:ind w:left="1104" w:hanging="495"/>
      </w:pPr>
    </w:lvl>
    <w:lvl w:ilvl="2">
      <w:numFmt w:val="bullet"/>
      <w:lvlText w:val="•"/>
      <w:lvlJc w:val="left"/>
      <w:pPr>
        <w:ind w:left="1708" w:hanging="495"/>
      </w:pPr>
    </w:lvl>
    <w:lvl w:ilvl="3">
      <w:numFmt w:val="bullet"/>
      <w:lvlText w:val="•"/>
      <w:lvlJc w:val="left"/>
      <w:pPr>
        <w:ind w:left="2312" w:hanging="495"/>
      </w:pPr>
    </w:lvl>
    <w:lvl w:ilvl="4">
      <w:numFmt w:val="bullet"/>
      <w:lvlText w:val="•"/>
      <w:lvlJc w:val="left"/>
      <w:pPr>
        <w:ind w:left="2916" w:hanging="495"/>
      </w:pPr>
    </w:lvl>
    <w:lvl w:ilvl="5">
      <w:numFmt w:val="bullet"/>
      <w:lvlText w:val="•"/>
      <w:lvlJc w:val="left"/>
      <w:pPr>
        <w:ind w:left="3520" w:hanging="495"/>
      </w:pPr>
    </w:lvl>
    <w:lvl w:ilvl="6">
      <w:numFmt w:val="bullet"/>
      <w:lvlText w:val="•"/>
      <w:lvlJc w:val="left"/>
      <w:pPr>
        <w:ind w:left="4123" w:hanging="495"/>
      </w:pPr>
    </w:lvl>
    <w:lvl w:ilvl="7">
      <w:numFmt w:val="bullet"/>
      <w:lvlText w:val="•"/>
      <w:lvlJc w:val="left"/>
      <w:pPr>
        <w:ind w:left="4727" w:hanging="495"/>
      </w:pPr>
    </w:lvl>
    <w:lvl w:ilvl="8">
      <w:numFmt w:val="bullet"/>
      <w:lvlText w:val="•"/>
      <w:lvlJc w:val="left"/>
      <w:pPr>
        <w:ind w:left="5331" w:hanging="495"/>
      </w:pPr>
    </w:lvl>
  </w:abstractNum>
  <w:abstractNum w:abstractNumId="5" w15:restartNumberingAfterBreak="0">
    <w:nsid w:val="00000407"/>
    <w:multiLevelType w:val="multilevel"/>
    <w:tmpl w:val="FFFFFFFF"/>
    <w:lvl w:ilvl="0">
      <w:numFmt w:val="bullet"/>
      <w:lvlText w:val=""/>
      <w:lvlJc w:val="left"/>
      <w:pPr>
        <w:ind w:left="930" w:hanging="495"/>
      </w:pPr>
      <w:rPr>
        <w:rFonts w:ascii="Symbol" w:hAnsi="Symbol" w:cs="Symbol"/>
        <w:b w:val="0"/>
        <w:bCs w:val="0"/>
        <w:i w:val="0"/>
        <w:iCs w:val="0"/>
        <w:spacing w:val="0"/>
        <w:w w:val="102"/>
        <w:position w:val="1"/>
        <w:sz w:val="19"/>
        <w:szCs w:val="19"/>
      </w:rPr>
    </w:lvl>
    <w:lvl w:ilvl="1">
      <w:numFmt w:val="bullet"/>
      <w:lvlText w:val="•"/>
      <w:lvlJc w:val="left"/>
      <w:pPr>
        <w:ind w:left="1726" w:hanging="495"/>
      </w:pPr>
    </w:lvl>
    <w:lvl w:ilvl="2">
      <w:numFmt w:val="bullet"/>
      <w:lvlText w:val="•"/>
      <w:lvlJc w:val="left"/>
      <w:pPr>
        <w:ind w:left="2512" w:hanging="495"/>
      </w:pPr>
    </w:lvl>
    <w:lvl w:ilvl="3">
      <w:numFmt w:val="bullet"/>
      <w:lvlText w:val="•"/>
      <w:lvlJc w:val="left"/>
      <w:pPr>
        <w:ind w:left="3298" w:hanging="495"/>
      </w:pPr>
    </w:lvl>
    <w:lvl w:ilvl="4">
      <w:numFmt w:val="bullet"/>
      <w:lvlText w:val="•"/>
      <w:lvlJc w:val="left"/>
      <w:pPr>
        <w:ind w:left="4084" w:hanging="495"/>
      </w:pPr>
    </w:lvl>
    <w:lvl w:ilvl="5">
      <w:numFmt w:val="bullet"/>
      <w:lvlText w:val="•"/>
      <w:lvlJc w:val="left"/>
      <w:pPr>
        <w:ind w:left="4870" w:hanging="495"/>
      </w:pPr>
    </w:lvl>
    <w:lvl w:ilvl="6">
      <w:numFmt w:val="bullet"/>
      <w:lvlText w:val="•"/>
      <w:lvlJc w:val="left"/>
      <w:pPr>
        <w:ind w:left="5656" w:hanging="495"/>
      </w:pPr>
    </w:lvl>
    <w:lvl w:ilvl="7">
      <w:numFmt w:val="bullet"/>
      <w:lvlText w:val="•"/>
      <w:lvlJc w:val="left"/>
      <w:pPr>
        <w:ind w:left="6442" w:hanging="495"/>
      </w:pPr>
    </w:lvl>
    <w:lvl w:ilvl="8">
      <w:numFmt w:val="bullet"/>
      <w:lvlText w:val="•"/>
      <w:lvlJc w:val="left"/>
      <w:pPr>
        <w:ind w:left="7228" w:hanging="495"/>
      </w:pPr>
    </w:lvl>
  </w:abstractNum>
  <w:abstractNum w:abstractNumId="6" w15:restartNumberingAfterBreak="0">
    <w:nsid w:val="05D449A8"/>
    <w:multiLevelType w:val="hybridMultilevel"/>
    <w:tmpl w:val="DB56096A"/>
    <w:lvl w:ilvl="0" w:tplc="A5AC4D7E">
      <w:start w:val="1"/>
      <w:numFmt w:val="decimal"/>
      <w:lvlText w:val="%1."/>
      <w:lvlJc w:val="left"/>
      <w:pPr>
        <w:ind w:left="720" w:hanging="360"/>
      </w:pPr>
      <w:rPr>
        <w:rFonts w:hint="default"/>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EA66ED"/>
    <w:multiLevelType w:val="hybridMultilevel"/>
    <w:tmpl w:val="6E62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701E80"/>
    <w:multiLevelType w:val="hybridMultilevel"/>
    <w:tmpl w:val="A884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347AE"/>
    <w:multiLevelType w:val="hybridMultilevel"/>
    <w:tmpl w:val="DB422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D55F4B"/>
    <w:multiLevelType w:val="hybridMultilevel"/>
    <w:tmpl w:val="351CBCBA"/>
    <w:styleLink w:val="Bullet"/>
    <w:lvl w:ilvl="0" w:tplc="BA6EA4F0">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664A0F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18469B0C">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D8C212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D10C78CC">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906C0290">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EA6194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4120FB76">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2221C94">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12" w15:restartNumberingAfterBreak="0">
    <w:nsid w:val="27BE6B87"/>
    <w:multiLevelType w:val="hybridMultilevel"/>
    <w:tmpl w:val="DF266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0831E1"/>
    <w:multiLevelType w:val="hybridMultilevel"/>
    <w:tmpl w:val="937A1236"/>
    <w:lvl w:ilvl="0" w:tplc="F41C82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063854"/>
    <w:multiLevelType w:val="hybridMultilevel"/>
    <w:tmpl w:val="72D24236"/>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start w:val="1"/>
      <w:numFmt w:val="bullet"/>
      <w:lvlText w:val=""/>
      <w:lvlJc w:val="left"/>
      <w:pPr>
        <w:ind w:left="2208" w:hanging="360"/>
      </w:pPr>
      <w:rPr>
        <w:rFonts w:ascii="Wingdings" w:hAnsi="Wingdings" w:hint="default"/>
      </w:rPr>
    </w:lvl>
    <w:lvl w:ilvl="3" w:tplc="04090001">
      <w:start w:val="1"/>
      <w:numFmt w:val="bullet"/>
      <w:lvlText w:val=""/>
      <w:lvlJc w:val="left"/>
      <w:pPr>
        <w:ind w:left="2928" w:hanging="360"/>
      </w:pPr>
      <w:rPr>
        <w:rFonts w:ascii="Symbol" w:hAnsi="Symbol" w:hint="default"/>
      </w:rPr>
    </w:lvl>
    <w:lvl w:ilvl="4" w:tplc="04090003">
      <w:start w:val="1"/>
      <w:numFmt w:val="bullet"/>
      <w:lvlText w:val="o"/>
      <w:lvlJc w:val="left"/>
      <w:pPr>
        <w:ind w:left="3648" w:hanging="360"/>
      </w:pPr>
      <w:rPr>
        <w:rFonts w:ascii="Courier New" w:hAnsi="Courier New" w:cs="Courier New" w:hint="default"/>
      </w:rPr>
    </w:lvl>
    <w:lvl w:ilvl="5" w:tplc="04090005">
      <w:start w:val="1"/>
      <w:numFmt w:val="bullet"/>
      <w:lvlText w:val=""/>
      <w:lvlJc w:val="left"/>
      <w:pPr>
        <w:ind w:left="4368" w:hanging="360"/>
      </w:pPr>
      <w:rPr>
        <w:rFonts w:ascii="Wingdings" w:hAnsi="Wingdings" w:hint="default"/>
      </w:rPr>
    </w:lvl>
    <w:lvl w:ilvl="6" w:tplc="04090001">
      <w:start w:val="1"/>
      <w:numFmt w:val="bullet"/>
      <w:lvlText w:val=""/>
      <w:lvlJc w:val="left"/>
      <w:pPr>
        <w:ind w:left="5088" w:hanging="360"/>
      </w:pPr>
      <w:rPr>
        <w:rFonts w:ascii="Symbol" w:hAnsi="Symbol" w:hint="default"/>
      </w:rPr>
    </w:lvl>
    <w:lvl w:ilvl="7" w:tplc="04090003">
      <w:start w:val="1"/>
      <w:numFmt w:val="bullet"/>
      <w:lvlText w:val="o"/>
      <w:lvlJc w:val="left"/>
      <w:pPr>
        <w:ind w:left="5808" w:hanging="360"/>
      </w:pPr>
      <w:rPr>
        <w:rFonts w:ascii="Courier New" w:hAnsi="Courier New" w:cs="Courier New" w:hint="default"/>
      </w:rPr>
    </w:lvl>
    <w:lvl w:ilvl="8" w:tplc="04090005">
      <w:start w:val="1"/>
      <w:numFmt w:val="bullet"/>
      <w:lvlText w:val=""/>
      <w:lvlJc w:val="left"/>
      <w:pPr>
        <w:ind w:left="6528" w:hanging="360"/>
      </w:pPr>
      <w:rPr>
        <w:rFonts w:ascii="Wingdings" w:hAnsi="Wingdings" w:hint="default"/>
      </w:rPr>
    </w:lvl>
  </w:abstractNum>
  <w:abstractNum w:abstractNumId="15"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7B7332"/>
    <w:multiLevelType w:val="hybridMultilevel"/>
    <w:tmpl w:val="D0E2E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C76516"/>
    <w:multiLevelType w:val="hybridMultilevel"/>
    <w:tmpl w:val="144A980E"/>
    <w:lvl w:ilvl="0" w:tplc="81342FB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46F4848"/>
    <w:multiLevelType w:val="multilevel"/>
    <w:tmpl w:val="73527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C51181"/>
    <w:multiLevelType w:val="hybridMultilevel"/>
    <w:tmpl w:val="AA5CF762"/>
    <w:lvl w:ilvl="0" w:tplc="1A8CF3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A150068"/>
    <w:multiLevelType w:val="hybridMultilevel"/>
    <w:tmpl w:val="351CBCBA"/>
    <w:numStyleLink w:val="Bullet"/>
  </w:abstractNum>
  <w:abstractNum w:abstractNumId="23" w15:restartNumberingAfterBreak="0">
    <w:nsid w:val="6AFA3F3D"/>
    <w:multiLevelType w:val="hybridMultilevel"/>
    <w:tmpl w:val="05C0F31C"/>
    <w:lvl w:ilvl="0" w:tplc="82AA2F32">
      <w:numFmt w:val="bullet"/>
      <w:lvlText w:val=""/>
      <w:lvlJc w:val="left"/>
      <w:pPr>
        <w:ind w:left="720" w:hanging="360"/>
      </w:pPr>
      <w:rPr>
        <w:rFonts w:ascii="Symbol" w:eastAsia="Times New Roman" w:hAnsi="Symbol" w:cs="Segoe UI Historic" w:hint="default"/>
        <w:color w:val="0000FF"/>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931DA9"/>
    <w:multiLevelType w:val="hybridMultilevel"/>
    <w:tmpl w:val="1472B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0DD0E4B"/>
    <w:multiLevelType w:val="multilevel"/>
    <w:tmpl w:val="224406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43329D6"/>
    <w:multiLevelType w:val="multilevel"/>
    <w:tmpl w:val="742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A70325"/>
    <w:multiLevelType w:val="hybridMultilevel"/>
    <w:tmpl w:val="B19668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FD31DC5"/>
    <w:multiLevelType w:val="hybridMultilevel"/>
    <w:tmpl w:val="9BF233D6"/>
    <w:lvl w:ilvl="0" w:tplc="0EB460D8">
      <w:numFmt w:val="bullet"/>
      <w:lvlText w:val=""/>
      <w:lvlJc w:val="left"/>
      <w:pPr>
        <w:ind w:left="720" w:hanging="360"/>
      </w:pPr>
      <w:rPr>
        <w:rFonts w:ascii="Wingdings 3" w:eastAsia="Yu Gothic Medium"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1916608">
    <w:abstractNumId w:val="16"/>
  </w:num>
  <w:num w:numId="2" w16cid:durableId="662705652">
    <w:abstractNumId w:val="15"/>
  </w:num>
  <w:num w:numId="3" w16cid:durableId="2122646025">
    <w:abstractNumId w:val="8"/>
  </w:num>
  <w:num w:numId="4" w16cid:durableId="840240321">
    <w:abstractNumId w:val="18"/>
  </w:num>
  <w:num w:numId="5" w16cid:durableId="727919784">
    <w:abstractNumId w:val="26"/>
  </w:num>
  <w:num w:numId="6" w16cid:durableId="1061636567">
    <w:abstractNumId w:val="9"/>
  </w:num>
  <w:num w:numId="7" w16cid:durableId="472874424">
    <w:abstractNumId w:val="7"/>
  </w:num>
  <w:num w:numId="8" w16cid:durableId="680812985">
    <w:abstractNumId w:val="22"/>
  </w:num>
  <w:num w:numId="9" w16cid:durableId="110251373">
    <w:abstractNumId w:val="11"/>
  </w:num>
  <w:num w:numId="10" w16cid:durableId="1366177585">
    <w:abstractNumId w:val="9"/>
  </w:num>
  <w:num w:numId="11" w16cid:durableId="1087730679">
    <w:abstractNumId w:val="28"/>
  </w:num>
  <w:num w:numId="12" w16cid:durableId="1943370166">
    <w:abstractNumId w:val="12"/>
  </w:num>
  <w:num w:numId="13" w16cid:durableId="1335038667">
    <w:abstractNumId w:val="20"/>
  </w:num>
  <w:num w:numId="14" w16cid:durableId="9702839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6469917">
    <w:abstractNumId w:val="10"/>
  </w:num>
  <w:num w:numId="16" w16cid:durableId="1997882292">
    <w:abstractNumId w:val="6"/>
  </w:num>
  <w:num w:numId="17" w16cid:durableId="435294862">
    <w:abstractNumId w:val="24"/>
  </w:num>
  <w:num w:numId="18" w16cid:durableId="1748453033">
    <w:abstractNumId w:val="14"/>
  </w:num>
  <w:num w:numId="19" w16cid:durableId="9659676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9133593">
    <w:abstractNumId w:val="19"/>
  </w:num>
  <w:num w:numId="21" w16cid:durableId="187565947">
    <w:abstractNumId w:val="17"/>
  </w:num>
  <w:num w:numId="22" w16cid:durableId="6732633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40023594">
    <w:abstractNumId w:val="23"/>
  </w:num>
  <w:num w:numId="24" w16cid:durableId="21242289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96384119">
    <w:abstractNumId w:val="0"/>
  </w:num>
  <w:num w:numId="26" w16cid:durableId="767773430">
    <w:abstractNumId w:val="1"/>
  </w:num>
  <w:num w:numId="27" w16cid:durableId="480469109">
    <w:abstractNumId w:val="2"/>
  </w:num>
  <w:num w:numId="28" w16cid:durableId="465784156">
    <w:abstractNumId w:val="3"/>
  </w:num>
  <w:num w:numId="29" w16cid:durableId="607083723">
    <w:abstractNumId w:val="4"/>
  </w:num>
  <w:num w:numId="30" w16cid:durableId="1262298704">
    <w:abstractNumId w:val="5"/>
  </w:num>
  <w:num w:numId="31" w16cid:durableId="1726685395">
    <w:abstractNumId w:val="13"/>
  </w:num>
  <w:num w:numId="32" w16cid:durableId="8821318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00FD1"/>
    <w:rsid w:val="00002E59"/>
    <w:rsid w:val="000033C7"/>
    <w:rsid w:val="000065E7"/>
    <w:rsid w:val="000129C9"/>
    <w:rsid w:val="000231E1"/>
    <w:rsid w:val="0003367A"/>
    <w:rsid w:val="0003418C"/>
    <w:rsid w:val="00034FF6"/>
    <w:rsid w:val="0004169B"/>
    <w:rsid w:val="00041D52"/>
    <w:rsid w:val="00047E02"/>
    <w:rsid w:val="0005442B"/>
    <w:rsid w:val="000546AC"/>
    <w:rsid w:val="00057130"/>
    <w:rsid w:val="000579DB"/>
    <w:rsid w:val="0006347F"/>
    <w:rsid w:val="00063815"/>
    <w:rsid w:val="000716AA"/>
    <w:rsid w:val="00076ED4"/>
    <w:rsid w:val="00080DDF"/>
    <w:rsid w:val="00083ABE"/>
    <w:rsid w:val="00086103"/>
    <w:rsid w:val="00092E3B"/>
    <w:rsid w:val="000934B5"/>
    <w:rsid w:val="000945D1"/>
    <w:rsid w:val="00096628"/>
    <w:rsid w:val="000A1DF8"/>
    <w:rsid w:val="000A2C77"/>
    <w:rsid w:val="000A3C90"/>
    <w:rsid w:val="000C1E79"/>
    <w:rsid w:val="000D1BE6"/>
    <w:rsid w:val="000D2D3E"/>
    <w:rsid w:val="000D3035"/>
    <w:rsid w:val="000D4A7F"/>
    <w:rsid w:val="000D52BA"/>
    <w:rsid w:val="000D6062"/>
    <w:rsid w:val="000E0995"/>
    <w:rsid w:val="000E09B7"/>
    <w:rsid w:val="000E0E35"/>
    <w:rsid w:val="000E5EF8"/>
    <w:rsid w:val="000E73BA"/>
    <w:rsid w:val="000F19F2"/>
    <w:rsid w:val="000F31ED"/>
    <w:rsid w:val="000F75DA"/>
    <w:rsid w:val="000F760F"/>
    <w:rsid w:val="00100E93"/>
    <w:rsid w:val="0010123E"/>
    <w:rsid w:val="00102AE2"/>
    <w:rsid w:val="00104116"/>
    <w:rsid w:val="00104E5E"/>
    <w:rsid w:val="0010591B"/>
    <w:rsid w:val="00106705"/>
    <w:rsid w:val="00106C5E"/>
    <w:rsid w:val="00110376"/>
    <w:rsid w:val="00114F46"/>
    <w:rsid w:val="00120359"/>
    <w:rsid w:val="00121925"/>
    <w:rsid w:val="00130A6C"/>
    <w:rsid w:val="00131B76"/>
    <w:rsid w:val="00134C79"/>
    <w:rsid w:val="00135243"/>
    <w:rsid w:val="00135DD2"/>
    <w:rsid w:val="001459B7"/>
    <w:rsid w:val="00147853"/>
    <w:rsid w:val="001510CC"/>
    <w:rsid w:val="00153659"/>
    <w:rsid w:val="00155AC2"/>
    <w:rsid w:val="00160AC3"/>
    <w:rsid w:val="00161D2B"/>
    <w:rsid w:val="00164D7A"/>
    <w:rsid w:val="0016608F"/>
    <w:rsid w:val="00167E93"/>
    <w:rsid w:val="00170567"/>
    <w:rsid w:val="0017278B"/>
    <w:rsid w:val="00174C91"/>
    <w:rsid w:val="001757D2"/>
    <w:rsid w:val="0017704D"/>
    <w:rsid w:val="00181EC8"/>
    <w:rsid w:val="0018666C"/>
    <w:rsid w:val="00186A70"/>
    <w:rsid w:val="001909C1"/>
    <w:rsid w:val="00192EAA"/>
    <w:rsid w:val="00192F72"/>
    <w:rsid w:val="001933C9"/>
    <w:rsid w:val="001949B8"/>
    <w:rsid w:val="00194F4E"/>
    <w:rsid w:val="001A0C85"/>
    <w:rsid w:val="001A1FBD"/>
    <w:rsid w:val="001A21A6"/>
    <w:rsid w:val="001B0FAF"/>
    <w:rsid w:val="001B3F46"/>
    <w:rsid w:val="001B649D"/>
    <w:rsid w:val="001B65B2"/>
    <w:rsid w:val="001C5E5C"/>
    <w:rsid w:val="001C76E1"/>
    <w:rsid w:val="001D114A"/>
    <w:rsid w:val="001D2305"/>
    <w:rsid w:val="001D26CC"/>
    <w:rsid w:val="001D3FF1"/>
    <w:rsid w:val="001E176F"/>
    <w:rsid w:val="001E5275"/>
    <w:rsid w:val="001E6107"/>
    <w:rsid w:val="001F570D"/>
    <w:rsid w:val="002001CC"/>
    <w:rsid w:val="002028FE"/>
    <w:rsid w:val="00202DE8"/>
    <w:rsid w:val="0021140F"/>
    <w:rsid w:val="00211AD3"/>
    <w:rsid w:val="00214B85"/>
    <w:rsid w:val="00214C0A"/>
    <w:rsid w:val="00216FAD"/>
    <w:rsid w:val="00223B24"/>
    <w:rsid w:val="0022442B"/>
    <w:rsid w:val="0023068C"/>
    <w:rsid w:val="00233549"/>
    <w:rsid w:val="00240E61"/>
    <w:rsid w:val="00240F23"/>
    <w:rsid w:val="002452A3"/>
    <w:rsid w:val="002562B7"/>
    <w:rsid w:val="00257DED"/>
    <w:rsid w:val="00261C92"/>
    <w:rsid w:val="0026457F"/>
    <w:rsid w:val="002672E7"/>
    <w:rsid w:val="00270FD3"/>
    <w:rsid w:val="0027172E"/>
    <w:rsid w:val="00271A50"/>
    <w:rsid w:val="00277ECF"/>
    <w:rsid w:val="00282002"/>
    <w:rsid w:val="002828F5"/>
    <w:rsid w:val="00283AA0"/>
    <w:rsid w:val="00285BE1"/>
    <w:rsid w:val="00286A51"/>
    <w:rsid w:val="002905BB"/>
    <w:rsid w:val="00290ACF"/>
    <w:rsid w:val="00291553"/>
    <w:rsid w:val="0029481C"/>
    <w:rsid w:val="002953B1"/>
    <w:rsid w:val="002958F6"/>
    <w:rsid w:val="00295DF6"/>
    <w:rsid w:val="00297DA3"/>
    <w:rsid w:val="002A1DA2"/>
    <w:rsid w:val="002A20D6"/>
    <w:rsid w:val="002A23B8"/>
    <w:rsid w:val="002B149E"/>
    <w:rsid w:val="002C19F2"/>
    <w:rsid w:val="002C2E5C"/>
    <w:rsid w:val="002C300D"/>
    <w:rsid w:val="002C3F02"/>
    <w:rsid w:val="002D1808"/>
    <w:rsid w:val="002D3F71"/>
    <w:rsid w:val="002D423E"/>
    <w:rsid w:val="002D6612"/>
    <w:rsid w:val="002D6613"/>
    <w:rsid w:val="002E17BF"/>
    <w:rsid w:val="002E1C0F"/>
    <w:rsid w:val="002E309C"/>
    <w:rsid w:val="002E407F"/>
    <w:rsid w:val="002E4DE3"/>
    <w:rsid w:val="002E6516"/>
    <w:rsid w:val="002E6C66"/>
    <w:rsid w:val="002E76DB"/>
    <w:rsid w:val="002F20B7"/>
    <w:rsid w:val="002F634E"/>
    <w:rsid w:val="002F6E0D"/>
    <w:rsid w:val="002F710F"/>
    <w:rsid w:val="00306FB0"/>
    <w:rsid w:val="00314405"/>
    <w:rsid w:val="003215D1"/>
    <w:rsid w:val="0032178A"/>
    <w:rsid w:val="00323BDA"/>
    <w:rsid w:val="00325A6E"/>
    <w:rsid w:val="00325D56"/>
    <w:rsid w:val="0032644B"/>
    <w:rsid w:val="0032747B"/>
    <w:rsid w:val="003319C7"/>
    <w:rsid w:val="003351DC"/>
    <w:rsid w:val="0033789E"/>
    <w:rsid w:val="0034108C"/>
    <w:rsid w:val="003415F8"/>
    <w:rsid w:val="00344D4F"/>
    <w:rsid w:val="00345523"/>
    <w:rsid w:val="003457F4"/>
    <w:rsid w:val="003500BE"/>
    <w:rsid w:val="00350C82"/>
    <w:rsid w:val="00353182"/>
    <w:rsid w:val="00353B0B"/>
    <w:rsid w:val="003545F7"/>
    <w:rsid w:val="0035754D"/>
    <w:rsid w:val="003575BF"/>
    <w:rsid w:val="0035772D"/>
    <w:rsid w:val="0035786B"/>
    <w:rsid w:val="00360B1E"/>
    <w:rsid w:val="00360F1F"/>
    <w:rsid w:val="0036112C"/>
    <w:rsid w:val="003624E6"/>
    <w:rsid w:val="0036479C"/>
    <w:rsid w:val="0036744B"/>
    <w:rsid w:val="003706A9"/>
    <w:rsid w:val="003718D1"/>
    <w:rsid w:val="00373809"/>
    <w:rsid w:val="00373BE9"/>
    <w:rsid w:val="0038276C"/>
    <w:rsid w:val="003840C0"/>
    <w:rsid w:val="00384E0D"/>
    <w:rsid w:val="003876DC"/>
    <w:rsid w:val="00387FDC"/>
    <w:rsid w:val="003904C9"/>
    <w:rsid w:val="003915D6"/>
    <w:rsid w:val="00391AEB"/>
    <w:rsid w:val="00392AEE"/>
    <w:rsid w:val="003941E9"/>
    <w:rsid w:val="003A790A"/>
    <w:rsid w:val="003A7936"/>
    <w:rsid w:val="003A7BF8"/>
    <w:rsid w:val="003B2529"/>
    <w:rsid w:val="003B6DB3"/>
    <w:rsid w:val="003B6F57"/>
    <w:rsid w:val="003B761D"/>
    <w:rsid w:val="003B7F57"/>
    <w:rsid w:val="003C2DBC"/>
    <w:rsid w:val="003D15E5"/>
    <w:rsid w:val="003D4579"/>
    <w:rsid w:val="003D5664"/>
    <w:rsid w:val="003E1599"/>
    <w:rsid w:val="003E18D5"/>
    <w:rsid w:val="003E25F0"/>
    <w:rsid w:val="003E2C62"/>
    <w:rsid w:val="003E2EB5"/>
    <w:rsid w:val="003E366F"/>
    <w:rsid w:val="003E4FA3"/>
    <w:rsid w:val="003F212B"/>
    <w:rsid w:val="003F3899"/>
    <w:rsid w:val="00402C11"/>
    <w:rsid w:val="004034DD"/>
    <w:rsid w:val="00403BD3"/>
    <w:rsid w:val="00404E7D"/>
    <w:rsid w:val="0040503B"/>
    <w:rsid w:val="004058CB"/>
    <w:rsid w:val="00406276"/>
    <w:rsid w:val="00412887"/>
    <w:rsid w:val="004163D9"/>
    <w:rsid w:val="00425235"/>
    <w:rsid w:val="004260FA"/>
    <w:rsid w:val="004271D5"/>
    <w:rsid w:val="004310CD"/>
    <w:rsid w:val="0043459C"/>
    <w:rsid w:val="0043617E"/>
    <w:rsid w:val="00437BE0"/>
    <w:rsid w:val="00441AF7"/>
    <w:rsid w:val="0044207F"/>
    <w:rsid w:val="0044571B"/>
    <w:rsid w:val="004500DE"/>
    <w:rsid w:val="00454A5B"/>
    <w:rsid w:val="00456414"/>
    <w:rsid w:val="004579EF"/>
    <w:rsid w:val="00460DE6"/>
    <w:rsid w:val="00462DAF"/>
    <w:rsid w:val="004643A0"/>
    <w:rsid w:val="0046472E"/>
    <w:rsid w:val="004663CD"/>
    <w:rsid w:val="004674E8"/>
    <w:rsid w:val="00475F58"/>
    <w:rsid w:val="00476E90"/>
    <w:rsid w:val="004771F6"/>
    <w:rsid w:val="00477A5B"/>
    <w:rsid w:val="00481D08"/>
    <w:rsid w:val="00481EA1"/>
    <w:rsid w:val="00483673"/>
    <w:rsid w:val="00484E35"/>
    <w:rsid w:val="00486432"/>
    <w:rsid w:val="004875BD"/>
    <w:rsid w:val="00490CCF"/>
    <w:rsid w:val="00490F07"/>
    <w:rsid w:val="00491C5F"/>
    <w:rsid w:val="0049245E"/>
    <w:rsid w:val="00492D9C"/>
    <w:rsid w:val="00493E94"/>
    <w:rsid w:val="004A41C6"/>
    <w:rsid w:val="004A4B8C"/>
    <w:rsid w:val="004B33BA"/>
    <w:rsid w:val="004B3545"/>
    <w:rsid w:val="004B36F3"/>
    <w:rsid w:val="004B6338"/>
    <w:rsid w:val="004B690A"/>
    <w:rsid w:val="004B6CC5"/>
    <w:rsid w:val="004C121D"/>
    <w:rsid w:val="004C19F8"/>
    <w:rsid w:val="004C2F55"/>
    <w:rsid w:val="004C6C9D"/>
    <w:rsid w:val="004D0772"/>
    <w:rsid w:val="004D504E"/>
    <w:rsid w:val="004D7B86"/>
    <w:rsid w:val="004E029F"/>
    <w:rsid w:val="004E0FFA"/>
    <w:rsid w:val="004E35B8"/>
    <w:rsid w:val="004E7675"/>
    <w:rsid w:val="004E7A83"/>
    <w:rsid w:val="004F045B"/>
    <w:rsid w:val="004F22FC"/>
    <w:rsid w:val="004F2998"/>
    <w:rsid w:val="004F2A55"/>
    <w:rsid w:val="004F5A37"/>
    <w:rsid w:val="004F6B92"/>
    <w:rsid w:val="00501902"/>
    <w:rsid w:val="00501C0D"/>
    <w:rsid w:val="00501F30"/>
    <w:rsid w:val="005029E9"/>
    <w:rsid w:val="005033A2"/>
    <w:rsid w:val="00503433"/>
    <w:rsid w:val="00503487"/>
    <w:rsid w:val="00506D8F"/>
    <w:rsid w:val="00507898"/>
    <w:rsid w:val="005103EE"/>
    <w:rsid w:val="00514181"/>
    <w:rsid w:val="005207EE"/>
    <w:rsid w:val="00520F1E"/>
    <w:rsid w:val="00521B6A"/>
    <w:rsid w:val="005237F6"/>
    <w:rsid w:val="005239BA"/>
    <w:rsid w:val="00525D26"/>
    <w:rsid w:val="005261B7"/>
    <w:rsid w:val="00526E6C"/>
    <w:rsid w:val="00527402"/>
    <w:rsid w:val="00527F7D"/>
    <w:rsid w:val="0053290E"/>
    <w:rsid w:val="00535530"/>
    <w:rsid w:val="00535987"/>
    <w:rsid w:val="00537BAC"/>
    <w:rsid w:val="00541099"/>
    <w:rsid w:val="00542156"/>
    <w:rsid w:val="005440A9"/>
    <w:rsid w:val="00550745"/>
    <w:rsid w:val="00552971"/>
    <w:rsid w:val="00552FEB"/>
    <w:rsid w:val="0055453E"/>
    <w:rsid w:val="005545FF"/>
    <w:rsid w:val="00556D26"/>
    <w:rsid w:val="0055758D"/>
    <w:rsid w:val="00557E9A"/>
    <w:rsid w:val="005612AD"/>
    <w:rsid w:val="005620D9"/>
    <w:rsid w:val="00565D72"/>
    <w:rsid w:val="00566B73"/>
    <w:rsid w:val="00570EE7"/>
    <w:rsid w:val="00575327"/>
    <w:rsid w:val="005754A2"/>
    <w:rsid w:val="00576E6A"/>
    <w:rsid w:val="00580226"/>
    <w:rsid w:val="00582E88"/>
    <w:rsid w:val="0058303C"/>
    <w:rsid w:val="00584AA3"/>
    <w:rsid w:val="005867BB"/>
    <w:rsid w:val="00586837"/>
    <w:rsid w:val="005900F6"/>
    <w:rsid w:val="00590B3C"/>
    <w:rsid w:val="00595B03"/>
    <w:rsid w:val="0059786C"/>
    <w:rsid w:val="005A0E00"/>
    <w:rsid w:val="005A1AD4"/>
    <w:rsid w:val="005A41EF"/>
    <w:rsid w:val="005A4635"/>
    <w:rsid w:val="005A4E6B"/>
    <w:rsid w:val="005A68D9"/>
    <w:rsid w:val="005A7E64"/>
    <w:rsid w:val="005B383C"/>
    <w:rsid w:val="005B3935"/>
    <w:rsid w:val="005B75A2"/>
    <w:rsid w:val="005B7D96"/>
    <w:rsid w:val="005C0514"/>
    <w:rsid w:val="005C2115"/>
    <w:rsid w:val="005C326A"/>
    <w:rsid w:val="005C5911"/>
    <w:rsid w:val="005D02C6"/>
    <w:rsid w:val="005D0CD9"/>
    <w:rsid w:val="005D2384"/>
    <w:rsid w:val="005D525C"/>
    <w:rsid w:val="005D5993"/>
    <w:rsid w:val="005D5B2D"/>
    <w:rsid w:val="005D6818"/>
    <w:rsid w:val="005D6AF3"/>
    <w:rsid w:val="005D6F32"/>
    <w:rsid w:val="005E0B2B"/>
    <w:rsid w:val="005E16BB"/>
    <w:rsid w:val="005E171C"/>
    <w:rsid w:val="005E31E0"/>
    <w:rsid w:val="005E5405"/>
    <w:rsid w:val="005E6543"/>
    <w:rsid w:val="005E6D62"/>
    <w:rsid w:val="005E7325"/>
    <w:rsid w:val="005F09D7"/>
    <w:rsid w:val="005F2A44"/>
    <w:rsid w:val="005F2C39"/>
    <w:rsid w:val="005F420F"/>
    <w:rsid w:val="005F44C8"/>
    <w:rsid w:val="005F4DD7"/>
    <w:rsid w:val="005F654C"/>
    <w:rsid w:val="005F78E2"/>
    <w:rsid w:val="005F7B0C"/>
    <w:rsid w:val="00602AFD"/>
    <w:rsid w:val="00603410"/>
    <w:rsid w:val="0060459E"/>
    <w:rsid w:val="0061425E"/>
    <w:rsid w:val="006150A6"/>
    <w:rsid w:val="00616DB7"/>
    <w:rsid w:val="00620E00"/>
    <w:rsid w:val="00621B07"/>
    <w:rsid w:val="006221A5"/>
    <w:rsid w:val="0063055E"/>
    <w:rsid w:val="00631DE7"/>
    <w:rsid w:val="006335B9"/>
    <w:rsid w:val="00634AB8"/>
    <w:rsid w:val="00642C04"/>
    <w:rsid w:val="00642F37"/>
    <w:rsid w:val="0064376A"/>
    <w:rsid w:val="00646BAE"/>
    <w:rsid w:val="00650F95"/>
    <w:rsid w:val="006545DE"/>
    <w:rsid w:val="006561D7"/>
    <w:rsid w:val="00656844"/>
    <w:rsid w:val="00661A66"/>
    <w:rsid w:val="00662EB4"/>
    <w:rsid w:val="00667D08"/>
    <w:rsid w:val="00675D84"/>
    <w:rsid w:val="0068018A"/>
    <w:rsid w:val="006841B0"/>
    <w:rsid w:val="00692A81"/>
    <w:rsid w:val="00692E2D"/>
    <w:rsid w:val="00696A5E"/>
    <w:rsid w:val="00696B1A"/>
    <w:rsid w:val="00696DEA"/>
    <w:rsid w:val="006A2D0E"/>
    <w:rsid w:val="006A5066"/>
    <w:rsid w:val="006A571E"/>
    <w:rsid w:val="006A59A5"/>
    <w:rsid w:val="006A5A38"/>
    <w:rsid w:val="006A64F5"/>
    <w:rsid w:val="006A7814"/>
    <w:rsid w:val="006B0CC3"/>
    <w:rsid w:val="006B1967"/>
    <w:rsid w:val="006B6277"/>
    <w:rsid w:val="006B7F9B"/>
    <w:rsid w:val="006C2155"/>
    <w:rsid w:val="006C7C22"/>
    <w:rsid w:val="006D082E"/>
    <w:rsid w:val="006D1159"/>
    <w:rsid w:val="006D47BA"/>
    <w:rsid w:val="006D5FE0"/>
    <w:rsid w:val="006D635F"/>
    <w:rsid w:val="006D79D4"/>
    <w:rsid w:val="006E17B1"/>
    <w:rsid w:val="006E427D"/>
    <w:rsid w:val="006E4974"/>
    <w:rsid w:val="006E4A57"/>
    <w:rsid w:val="006E4C6A"/>
    <w:rsid w:val="006F3EE4"/>
    <w:rsid w:val="00701356"/>
    <w:rsid w:val="007041E8"/>
    <w:rsid w:val="007052E1"/>
    <w:rsid w:val="007075B8"/>
    <w:rsid w:val="00711E8D"/>
    <w:rsid w:val="007126C0"/>
    <w:rsid w:val="007129E0"/>
    <w:rsid w:val="00715BB0"/>
    <w:rsid w:val="00723704"/>
    <w:rsid w:val="00727533"/>
    <w:rsid w:val="007302FF"/>
    <w:rsid w:val="007303CC"/>
    <w:rsid w:val="00730D7E"/>
    <w:rsid w:val="00732047"/>
    <w:rsid w:val="007344B9"/>
    <w:rsid w:val="007357BF"/>
    <w:rsid w:val="007376D7"/>
    <w:rsid w:val="0074353C"/>
    <w:rsid w:val="00743662"/>
    <w:rsid w:val="00743D5A"/>
    <w:rsid w:val="00744069"/>
    <w:rsid w:val="00744C7D"/>
    <w:rsid w:val="00751888"/>
    <w:rsid w:val="007518AB"/>
    <w:rsid w:val="007537C2"/>
    <w:rsid w:val="007545A9"/>
    <w:rsid w:val="007549D5"/>
    <w:rsid w:val="00754C81"/>
    <w:rsid w:val="00760864"/>
    <w:rsid w:val="0076226F"/>
    <w:rsid w:val="00762C6B"/>
    <w:rsid w:val="00762ED2"/>
    <w:rsid w:val="00764AFB"/>
    <w:rsid w:val="00764C0A"/>
    <w:rsid w:val="00766E35"/>
    <w:rsid w:val="00770B04"/>
    <w:rsid w:val="00771008"/>
    <w:rsid w:val="00771D22"/>
    <w:rsid w:val="00771EDB"/>
    <w:rsid w:val="0077294A"/>
    <w:rsid w:val="00773234"/>
    <w:rsid w:val="00774293"/>
    <w:rsid w:val="0078161A"/>
    <w:rsid w:val="00781F84"/>
    <w:rsid w:val="0078203F"/>
    <w:rsid w:val="00782DB8"/>
    <w:rsid w:val="007836C2"/>
    <w:rsid w:val="0078430E"/>
    <w:rsid w:val="00790220"/>
    <w:rsid w:val="00790B22"/>
    <w:rsid w:val="0079241F"/>
    <w:rsid w:val="00793A23"/>
    <w:rsid w:val="007A4D30"/>
    <w:rsid w:val="007B002F"/>
    <w:rsid w:val="007B04EB"/>
    <w:rsid w:val="007B145F"/>
    <w:rsid w:val="007B3BC6"/>
    <w:rsid w:val="007B3BF4"/>
    <w:rsid w:val="007B4805"/>
    <w:rsid w:val="007B6571"/>
    <w:rsid w:val="007B737B"/>
    <w:rsid w:val="007C3B0E"/>
    <w:rsid w:val="007C55F4"/>
    <w:rsid w:val="007C6DAE"/>
    <w:rsid w:val="007C7A0F"/>
    <w:rsid w:val="007D011D"/>
    <w:rsid w:val="007D0497"/>
    <w:rsid w:val="007D5E33"/>
    <w:rsid w:val="007D6783"/>
    <w:rsid w:val="007E0270"/>
    <w:rsid w:val="007E2BB0"/>
    <w:rsid w:val="007F29E1"/>
    <w:rsid w:val="007F4426"/>
    <w:rsid w:val="007F75AE"/>
    <w:rsid w:val="008019E9"/>
    <w:rsid w:val="0080211F"/>
    <w:rsid w:val="00803D00"/>
    <w:rsid w:val="00804D71"/>
    <w:rsid w:val="00805BF0"/>
    <w:rsid w:val="0080644D"/>
    <w:rsid w:val="008113D1"/>
    <w:rsid w:val="00811EF3"/>
    <w:rsid w:val="00812856"/>
    <w:rsid w:val="008133FB"/>
    <w:rsid w:val="00813482"/>
    <w:rsid w:val="00813C2D"/>
    <w:rsid w:val="0081502C"/>
    <w:rsid w:val="00817107"/>
    <w:rsid w:val="00817F0A"/>
    <w:rsid w:val="00821255"/>
    <w:rsid w:val="00821C11"/>
    <w:rsid w:val="008258A7"/>
    <w:rsid w:val="0082783D"/>
    <w:rsid w:val="0083047A"/>
    <w:rsid w:val="00830C97"/>
    <w:rsid w:val="00831716"/>
    <w:rsid w:val="00832B56"/>
    <w:rsid w:val="00832F40"/>
    <w:rsid w:val="00835076"/>
    <w:rsid w:val="00842267"/>
    <w:rsid w:val="00843033"/>
    <w:rsid w:val="008451C1"/>
    <w:rsid w:val="00845541"/>
    <w:rsid w:val="0085340F"/>
    <w:rsid w:val="0085417A"/>
    <w:rsid w:val="008550CA"/>
    <w:rsid w:val="008555F9"/>
    <w:rsid w:val="00855CDA"/>
    <w:rsid w:val="00856D91"/>
    <w:rsid w:val="00857AD4"/>
    <w:rsid w:val="008621A4"/>
    <w:rsid w:val="00865603"/>
    <w:rsid w:val="00867BC0"/>
    <w:rsid w:val="00884455"/>
    <w:rsid w:val="008864B0"/>
    <w:rsid w:val="008872DB"/>
    <w:rsid w:val="0089424C"/>
    <w:rsid w:val="00894904"/>
    <w:rsid w:val="00894C3B"/>
    <w:rsid w:val="00895A9F"/>
    <w:rsid w:val="008A0D43"/>
    <w:rsid w:val="008A1CF1"/>
    <w:rsid w:val="008A2A1D"/>
    <w:rsid w:val="008A7581"/>
    <w:rsid w:val="008A7602"/>
    <w:rsid w:val="008A7C08"/>
    <w:rsid w:val="008B1B8B"/>
    <w:rsid w:val="008B51E3"/>
    <w:rsid w:val="008C20FF"/>
    <w:rsid w:val="008C2880"/>
    <w:rsid w:val="008C2949"/>
    <w:rsid w:val="008C3FB5"/>
    <w:rsid w:val="008C7B91"/>
    <w:rsid w:val="008D05D8"/>
    <w:rsid w:val="008D4E68"/>
    <w:rsid w:val="008D5F1E"/>
    <w:rsid w:val="008E5E97"/>
    <w:rsid w:val="008E5FF0"/>
    <w:rsid w:val="008E6B52"/>
    <w:rsid w:val="008F4BDD"/>
    <w:rsid w:val="00901D9B"/>
    <w:rsid w:val="00902B98"/>
    <w:rsid w:val="0090339D"/>
    <w:rsid w:val="00904401"/>
    <w:rsid w:val="00904710"/>
    <w:rsid w:val="00911E00"/>
    <w:rsid w:val="00914617"/>
    <w:rsid w:val="00915D51"/>
    <w:rsid w:val="00920941"/>
    <w:rsid w:val="0092141A"/>
    <w:rsid w:val="00922241"/>
    <w:rsid w:val="0092224F"/>
    <w:rsid w:val="00924CC6"/>
    <w:rsid w:val="009254F6"/>
    <w:rsid w:val="00930A6F"/>
    <w:rsid w:val="00930C12"/>
    <w:rsid w:val="00931BFF"/>
    <w:rsid w:val="00936219"/>
    <w:rsid w:val="0094254E"/>
    <w:rsid w:val="00943A5B"/>
    <w:rsid w:val="00944C2D"/>
    <w:rsid w:val="00945F6B"/>
    <w:rsid w:val="009469A4"/>
    <w:rsid w:val="00950838"/>
    <w:rsid w:val="00952042"/>
    <w:rsid w:val="00952173"/>
    <w:rsid w:val="00952695"/>
    <w:rsid w:val="009526CC"/>
    <w:rsid w:val="00953801"/>
    <w:rsid w:val="0095396F"/>
    <w:rsid w:val="009577DF"/>
    <w:rsid w:val="00962211"/>
    <w:rsid w:val="009642F4"/>
    <w:rsid w:val="00964AC8"/>
    <w:rsid w:val="00964B61"/>
    <w:rsid w:val="00964F85"/>
    <w:rsid w:val="009652C1"/>
    <w:rsid w:val="009660DB"/>
    <w:rsid w:val="009704FA"/>
    <w:rsid w:val="0097589C"/>
    <w:rsid w:val="00980F77"/>
    <w:rsid w:val="00981D09"/>
    <w:rsid w:val="009844E6"/>
    <w:rsid w:val="00992F6E"/>
    <w:rsid w:val="00994E73"/>
    <w:rsid w:val="00995F3D"/>
    <w:rsid w:val="009A0ECE"/>
    <w:rsid w:val="009A21A3"/>
    <w:rsid w:val="009A2B47"/>
    <w:rsid w:val="009A4F8C"/>
    <w:rsid w:val="009A514A"/>
    <w:rsid w:val="009A5BEE"/>
    <w:rsid w:val="009A6436"/>
    <w:rsid w:val="009A753F"/>
    <w:rsid w:val="009B0740"/>
    <w:rsid w:val="009B12E7"/>
    <w:rsid w:val="009B15FD"/>
    <w:rsid w:val="009B271C"/>
    <w:rsid w:val="009B3A0B"/>
    <w:rsid w:val="009B3DE0"/>
    <w:rsid w:val="009B460C"/>
    <w:rsid w:val="009B46C1"/>
    <w:rsid w:val="009B6C28"/>
    <w:rsid w:val="009B70E3"/>
    <w:rsid w:val="009C271E"/>
    <w:rsid w:val="009C361E"/>
    <w:rsid w:val="009C471F"/>
    <w:rsid w:val="009C4842"/>
    <w:rsid w:val="009C4FC2"/>
    <w:rsid w:val="009C5686"/>
    <w:rsid w:val="009C6CE8"/>
    <w:rsid w:val="009C7755"/>
    <w:rsid w:val="009D28B1"/>
    <w:rsid w:val="009D4781"/>
    <w:rsid w:val="009D47A2"/>
    <w:rsid w:val="009D6CD6"/>
    <w:rsid w:val="009E3BA2"/>
    <w:rsid w:val="009E4F4F"/>
    <w:rsid w:val="009E6CD6"/>
    <w:rsid w:val="009E7271"/>
    <w:rsid w:val="009F6EDC"/>
    <w:rsid w:val="00A00D3D"/>
    <w:rsid w:val="00A0175C"/>
    <w:rsid w:val="00A06C55"/>
    <w:rsid w:val="00A11A9E"/>
    <w:rsid w:val="00A13223"/>
    <w:rsid w:val="00A141CF"/>
    <w:rsid w:val="00A1549B"/>
    <w:rsid w:val="00A21E4D"/>
    <w:rsid w:val="00A22196"/>
    <w:rsid w:val="00A22BC7"/>
    <w:rsid w:val="00A26454"/>
    <w:rsid w:val="00A314F0"/>
    <w:rsid w:val="00A353DD"/>
    <w:rsid w:val="00A42B07"/>
    <w:rsid w:val="00A44AD9"/>
    <w:rsid w:val="00A44C25"/>
    <w:rsid w:val="00A45893"/>
    <w:rsid w:val="00A46A87"/>
    <w:rsid w:val="00A51AD7"/>
    <w:rsid w:val="00A55ADF"/>
    <w:rsid w:val="00A60F73"/>
    <w:rsid w:val="00A6107D"/>
    <w:rsid w:val="00A63A06"/>
    <w:rsid w:val="00A63D39"/>
    <w:rsid w:val="00A701B8"/>
    <w:rsid w:val="00A70B9E"/>
    <w:rsid w:val="00A70C38"/>
    <w:rsid w:val="00A71A4A"/>
    <w:rsid w:val="00A73146"/>
    <w:rsid w:val="00A73E22"/>
    <w:rsid w:val="00A7703B"/>
    <w:rsid w:val="00A80E3E"/>
    <w:rsid w:val="00A8157E"/>
    <w:rsid w:val="00A82155"/>
    <w:rsid w:val="00A821AD"/>
    <w:rsid w:val="00A82AFD"/>
    <w:rsid w:val="00A84D4A"/>
    <w:rsid w:val="00A917BC"/>
    <w:rsid w:val="00A957EC"/>
    <w:rsid w:val="00A97269"/>
    <w:rsid w:val="00A972D9"/>
    <w:rsid w:val="00AA2B6A"/>
    <w:rsid w:val="00AA4875"/>
    <w:rsid w:val="00AA5EE7"/>
    <w:rsid w:val="00AA5F61"/>
    <w:rsid w:val="00AA60F2"/>
    <w:rsid w:val="00AB1DE5"/>
    <w:rsid w:val="00AB2A5C"/>
    <w:rsid w:val="00AB34D7"/>
    <w:rsid w:val="00AB358E"/>
    <w:rsid w:val="00AB3D2A"/>
    <w:rsid w:val="00AB6AA7"/>
    <w:rsid w:val="00AD0680"/>
    <w:rsid w:val="00AD25EE"/>
    <w:rsid w:val="00AD561D"/>
    <w:rsid w:val="00AD6E6D"/>
    <w:rsid w:val="00AE020E"/>
    <w:rsid w:val="00AE1483"/>
    <w:rsid w:val="00AE2DCA"/>
    <w:rsid w:val="00AE5E99"/>
    <w:rsid w:val="00AE702E"/>
    <w:rsid w:val="00AF2C1A"/>
    <w:rsid w:val="00AF30F1"/>
    <w:rsid w:val="00AF614A"/>
    <w:rsid w:val="00AF6382"/>
    <w:rsid w:val="00AF6579"/>
    <w:rsid w:val="00B01D23"/>
    <w:rsid w:val="00B02101"/>
    <w:rsid w:val="00B041F6"/>
    <w:rsid w:val="00B13F83"/>
    <w:rsid w:val="00B14894"/>
    <w:rsid w:val="00B22B34"/>
    <w:rsid w:val="00B2473F"/>
    <w:rsid w:val="00B25836"/>
    <w:rsid w:val="00B309A8"/>
    <w:rsid w:val="00B30FD4"/>
    <w:rsid w:val="00B315A7"/>
    <w:rsid w:val="00B337D0"/>
    <w:rsid w:val="00B33D3D"/>
    <w:rsid w:val="00B33F63"/>
    <w:rsid w:val="00B41676"/>
    <w:rsid w:val="00B43132"/>
    <w:rsid w:val="00B445B4"/>
    <w:rsid w:val="00B44BE7"/>
    <w:rsid w:val="00B45819"/>
    <w:rsid w:val="00B46872"/>
    <w:rsid w:val="00B47504"/>
    <w:rsid w:val="00B50207"/>
    <w:rsid w:val="00B5117E"/>
    <w:rsid w:val="00B51A35"/>
    <w:rsid w:val="00B54DA1"/>
    <w:rsid w:val="00B55394"/>
    <w:rsid w:val="00B6000F"/>
    <w:rsid w:val="00B719D9"/>
    <w:rsid w:val="00B74822"/>
    <w:rsid w:val="00B8025A"/>
    <w:rsid w:val="00B82D75"/>
    <w:rsid w:val="00B83ECA"/>
    <w:rsid w:val="00B848EC"/>
    <w:rsid w:val="00B85793"/>
    <w:rsid w:val="00B90056"/>
    <w:rsid w:val="00B90270"/>
    <w:rsid w:val="00B90F80"/>
    <w:rsid w:val="00B92D58"/>
    <w:rsid w:val="00BA15DA"/>
    <w:rsid w:val="00BA2C15"/>
    <w:rsid w:val="00BA2E28"/>
    <w:rsid w:val="00BA690E"/>
    <w:rsid w:val="00BB0855"/>
    <w:rsid w:val="00BB270B"/>
    <w:rsid w:val="00BB4038"/>
    <w:rsid w:val="00BB6977"/>
    <w:rsid w:val="00BC0048"/>
    <w:rsid w:val="00BC1A40"/>
    <w:rsid w:val="00BC2D38"/>
    <w:rsid w:val="00BD7408"/>
    <w:rsid w:val="00BE0B9A"/>
    <w:rsid w:val="00BE259F"/>
    <w:rsid w:val="00BE3F5D"/>
    <w:rsid w:val="00BE6C7F"/>
    <w:rsid w:val="00BF0753"/>
    <w:rsid w:val="00BF3002"/>
    <w:rsid w:val="00BF32EC"/>
    <w:rsid w:val="00BF436C"/>
    <w:rsid w:val="00BF44F6"/>
    <w:rsid w:val="00BF4A57"/>
    <w:rsid w:val="00BF5905"/>
    <w:rsid w:val="00BF59CC"/>
    <w:rsid w:val="00C027F1"/>
    <w:rsid w:val="00C053A4"/>
    <w:rsid w:val="00C11732"/>
    <w:rsid w:val="00C12FB4"/>
    <w:rsid w:val="00C136F9"/>
    <w:rsid w:val="00C17770"/>
    <w:rsid w:val="00C2060A"/>
    <w:rsid w:val="00C26345"/>
    <w:rsid w:val="00C26C22"/>
    <w:rsid w:val="00C3214B"/>
    <w:rsid w:val="00C3267D"/>
    <w:rsid w:val="00C3298E"/>
    <w:rsid w:val="00C329AC"/>
    <w:rsid w:val="00C32FCE"/>
    <w:rsid w:val="00C33B20"/>
    <w:rsid w:val="00C37DCD"/>
    <w:rsid w:val="00C429CB"/>
    <w:rsid w:val="00C5089C"/>
    <w:rsid w:val="00C5151D"/>
    <w:rsid w:val="00C53FB1"/>
    <w:rsid w:val="00C67097"/>
    <w:rsid w:val="00C70CC7"/>
    <w:rsid w:val="00C70DB5"/>
    <w:rsid w:val="00C7131A"/>
    <w:rsid w:val="00C810AE"/>
    <w:rsid w:val="00C833C8"/>
    <w:rsid w:val="00C83617"/>
    <w:rsid w:val="00C83F6F"/>
    <w:rsid w:val="00C85B07"/>
    <w:rsid w:val="00C86C99"/>
    <w:rsid w:val="00C9005D"/>
    <w:rsid w:val="00C9494D"/>
    <w:rsid w:val="00C94BB2"/>
    <w:rsid w:val="00C9562F"/>
    <w:rsid w:val="00C965BF"/>
    <w:rsid w:val="00C97739"/>
    <w:rsid w:val="00CA6779"/>
    <w:rsid w:val="00CB2C1F"/>
    <w:rsid w:val="00CB314E"/>
    <w:rsid w:val="00CB328A"/>
    <w:rsid w:val="00CC06F1"/>
    <w:rsid w:val="00CC171A"/>
    <w:rsid w:val="00CC1863"/>
    <w:rsid w:val="00CC285F"/>
    <w:rsid w:val="00CC3FC2"/>
    <w:rsid w:val="00CC3FC5"/>
    <w:rsid w:val="00CC550B"/>
    <w:rsid w:val="00CC6959"/>
    <w:rsid w:val="00CD0ECC"/>
    <w:rsid w:val="00CD18AE"/>
    <w:rsid w:val="00CD4014"/>
    <w:rsid w:val="00CD4778"/>
    <w:rsid w:val="00CD4C4C"/>
    <w:rsid w:val="00CD581F"/>
    <w:rsid w:val="00CD5D42"/>
    <w:rsid w:val="00CD684D"/>
    <w:rsid w:val="00CE1982"/>
    <w:rsid w:val="00CE2F53"/>
    <w:rsid w:val="00CE413B"/>
    <w:rsid w:val="00CE45C5"/>
    <w:rsid w:val="00CE6610"/>
    <w:rsid w:val="00CF0C3E"/>
    <w:rsid w:val="00CF0FAE"/>
    <w:rsid w:val="00CF1EA7"/>
    <w:rsid w:val="00CF2D37"/>
    <w:rsid w:val="00CF62F0"/>
    <w:rsid w:val="00CF633E"/>
    <w:rsid w:val="00CF7B94"/>
    <w:rsid w:val="00D0052B"/>
    <w:rsid w:val="00D020C5"/>
    <w:rsid w:val="00D03045"/>
    <w:rsid w:val="00D04819"/>
    <w:rsid w:val="00D14767"/>
    <w:rsid w:val="00D14D9D"/>
    <w:rsid w:val="00D15140"/>
    <w:rsid w:val="00D20DF9"/>
    <w:rsid w:val="00D232C8"/>
    <w:rsid w:val="00D24488"/>
    <w:rsid w:val="00D32FD3"/>
    <w:rsid w:val="00D3461A"/>
    <w:rsid w:val="00D34691"/>
    <w:rsid w:val="00D34F93"/>
    <w:rsid w:val="00D4306B"/>
    <w:rsid w:val="00D43595"/>
    <w:rsid w:val="00D43D9E"/>
    <w:rsid w:val="00D54B5B"/>
    <w:rsid w:val="00D551EE"/>
    <w:rsid w:val="00D60315"/>
    <w:rsid w:val="00D64DA4"/>
    <w:rsid w:val="00D70719"/>
    <w:rsid w:val="00D7621D"/>
    <w:rsid w:val="00D77639"/>
    <w:rsid w:val="00D80D22"/>
    <w:rsid w:val="00D81B62"/>
    <w:rsid w:val="00D841AB"/>
    <w:rsid w:val="00D85A27"/>
    <w:rsid w:val="00D86904"/>
    <w:rsid w:val="00D91385"/>
    <w:rsid w:val="00D9292C"/>
    <w:rsid w:val="00D9628A"/>
    <w:rsid w:val="00D96890"/>
    <w:rsid w:val="00D969F9"/>
    <w:rsid w:val="00D970FA"/>
    <w:rsid w:val="00DA2DE1"/>
    <w:rsid w:val="00DA4137"/>
    <w:rsid w:val="00DA66C2"/>
    <w:rsid w:val="00DB03A6"/>
    <w:rsid w:val="00DB0D7E"/>
    <w:rsid w:val="00DB1300"/>
    <w:rsid w:val="00DB2969"/>
    <w:rsid w:val="00DB2AFC"/>
    <w:rsid w:val="00DC0664"/>
    <w:rsid w:val="00DC4D06"/>
    <w:rsid w:val="00DC4EFD"/>
    <w:rsid w:val="00DC5AED"/>
    <w:rsid w:val="00DC64AF"/>
    <w:rsid w:val="00DE0E58"/>
    <w:rsid w:val="00DE174D"/>
    <w:rsid w:val="00DF0D47"/>
    <w:rsid w:val="00DF448C"/>
    <w:rsid w:val="00DF51FB"/>
    <w:rsid w:val="00DF5C9A"/>
    <w:rsid w:val="00DF69B1"/>
    <w:rsid w:val="00DF7AE2"/>
    <w:rsid w:val="00E00EFE"/>
    <w:rsid w:val="00E1260A"/>
    <w:rsid w:val="00E15DD0"/>
    <w:rsid w:val="00E21BF5"/>
    <w:rsid w:val="00E21D0F"/>
    <w:rsid w:val="00E224EA"/>
    <w:rsid w:val="00E262B7"/>
    <w:rsid w:val="00E277EE"/>
    <w:rsid w:val="00E321C3"/>
    <w:rsid w:val="00E32BC1"/>
    <w:rsid w:val="00E376E6"/>
    <w:rsid w:val="00E37934"/>
    <w:rsid w:val="00E40C74"/>
    <w:rsid w:val="00E43521"/>
    <w:rsid w:val="00E45E99"/>
    <w:rsid w:val="00E47E72"/>
    <w:rsid w:val="00E5031C"/>
    <w:rsid w:val="00E5657A"/>
    <w:rsid w:val="00E570B4"/>
    <w:rsid w:val="00E60736"/>
    <w:rsid w:val="00E61DFE"/>
    <w:rsid w:val="00E63B75"/>
    <w:rsid w:val="00E64575"/>
    <w:rsid w:val="00E657E1"/>
    <w:rsid w:val="00E65937"/>
    <w:rsid w:val="00E66A03"/>
    <w:rsid w:val="00E66D12"/>
    <w:rsid w:val="00E67C1E"/>
    <w:rsid w:val="00E732D1"/>
    <w:rsid w:val="00E768DD"/>
    <w:rsid w:val="00E80A70"/>
    <w:rsid w:val="00E82CB3"/>
    <w:rsid w:val="00E85AA8"/>
    <w:rsid w:val="00E86115"/>
    <w:rsid w:val="00E8672B"/>
    <w:rsid w:val="00E90C96"/>
    <w:rsid w:val="00E92891"/>
    <w:rsid w:val="00E951B8"/>
    <w:rsid w:val="00E965B2"/>
    <w:rsid w:val="00E96C73"/>
    <w:rsid w:val="00EA14EB"/>
    <w:rsid w:val="00EA2CB2"/>
    <w:rsid w:val="00EA68CB"/>
    <w:rsid w:val="00EA6F2A"/>
    <w:rsid w:val="00EB0387"/>
    <w:rsid w:val="00EB0E25"/>
    <w:rsid w:val="00EB3A06"/>
    <w:rsid w:val="00EB4E5A"/>
    <w:rsid w:val="00EB64DD"/>
    <w:rsid w:val="00EB650F"/>
    <w:rsid w:val="00EC4B62"/>
    <w:rsid w:val="00ED7D31"/>
    <w:rsid w:val="00EE1A44"/>
    <w:rsid w:val="00EE3C39"/>
    <w:rsid w:val="00EE3FA5"/>
    <w:rsid w:val="00EE59E1"/>
    <w:rsid w:val="00EE5D0E"/>
    <w:rsid w:val="00EE7864"/>
    <w:rsid w:val="00F03059"/>
    <w:rsid w:val="00F03087"/>
    <w:rsid w:val="00F06A8D"/>
    <w:rsid w:val="00F07CE4"/>
    <w:rsid w:val="00F12D6B"/>
    <w:rsid w:val="00F13862"/>
    <w:rsid w:val="00F1639E"/>
    <w:rsid w:val="00F237C7"/>
    <w:rsid w:val="00F252CD"/>
    <w:rsid w:val="00F2542E"/>
    <w:rsid w:val="00F25DC4"/>
    <w:rsid w:val="00F3076B"/>
    <w:rsid w:val="00F30CA6"/>
    <w:rsid w:val="00F32666"/>
    <w:rsid w:val="00F34642"/>
    <w:rsid w:val="00F35E3E"/>
    <w:rsid w:val="00F3702A"/>
    <w:rsid w:val="00F43E3E"/>
    <w:rsid w:val="00F449AB"/>
    <w:rsid w:val="00F54509"/>
    <w:rsid w:val="00F54ED4"/>
    <w:rsid w:val="00F54F64"/>
    <w:rsid w:val="00F56BAF"/>
    <w:rsid w:val="00F57339"/>
    <w:rsid w:val="00F6078A"/>
    <w:rsid w:val="00F60FA5"/>
    <w:rsid w:val="00F61698"/>
    <w:rsid w:val="00F6170F"/>
    <w:rsid w:val="00F65149"/>
    <w:rsid w:val="00F70438"/>
    <w:rsid w:val="00F71C3C"/>
    <w:rsid w:val="00F74097"/>
    <w:rsid w:val="00F76E02"/>
    <w:rsid w:val="00F7717F"/>
    <w:rsid w:val="00F77A5A"/>
    <w:rsid w:val="00F8099A"/>
    <w:rsid w:val="00F9048D"/>
    <w:rsid w:val="00F9145E"/>
    <w:rsid w:val="00F916F5"/>
    <w:rsid w:val="00F92613"/>
    <w:rsid w:val="00F93808"/>
    <w:rsid w:val="00F93D60"/>
    <w:rsid w:val="00F941C2"/>
    <w:rsid w:val="00F9585D"/>
    <w:rsid w:val="00F96492"/>
    <w:rsid w:val="00FA44A8"/>
    <w:rsid w:val="00FB2BC2"/>
    <w:rsid w:val="00FC0225"/>
    <w:rsid w:val="00FC0C04"/>
    <w:rsid w:val="00FC15A6"/>
    <w:rsid w:val="00FC2471"/>
    <w:rsid w:val="00FC2CAA"/>
    <w:rsid w:val="00FC3B0A"/>
    <w:rsid w:val="00FC6C12"/>
    <w:rsid w:val="00FC7237"/>
    <w:rsid w:val="00FD0234"/>
    <w:rsid w:val="00FD11D6"/>
    <w:rsid w:val="00FD2B7B"/>
    <w:rsid w:val="00FD3506"/>
    <w:rsid w:val="00FD3713"/>
    <w:rsid w:val="00FD3825"/>
    <w:rsid w:val="00FD3A23"/>
    <w:rsid w:val="00FD54BF"/>
    <w:rsid w:val="00FD592C"/>
    <w:rsid w:val="00FE42AD"/>
    <w:rsid w:val="00FE6BCB"/>
    <w:rsid w:val="00FF2DAB"/>
    <w:rsid w:val="00FF3488"/>
    <w:rsid w:val="00FF52C3"/>
    <w:rsid w:val="00FF6BAC"/>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656837"/>
  <w15:chartTrackingRefBased/>
  <w15:docId w15:val="{171238DC-8698-4AEF-BFBA-6074786E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34"/>
    <w:unhideWhenUsed/>
    <w:qFormat/>
    <w:rsid w:val="000934B5"/>
    <w:pPr>
      <w:ind w:left="720"/>
      <w:contextualSpacing/>
    </w:pPr>
  </w:style>
  <w:style w:type="paragraph" w:styleId="NoSpacing">
    <w:name w:val="No Spacing"/>
    <w:uiPriority w:val="1"/>
    <w:qFormat/>
    <w:rsid w:val="00BE259F"/>
    <w:pPr>
      <w:spacing w:after="0" w:line="240" w:lineRule="auto"/>
    </w:pPr>
    <w:rPr>
      <w:color w:val="auto"/>
      <w:sz w:val="22"/>
      <w:szCs w:val="22"/>
    </w:rPr>
  </w:style>
  <w:style w:type="paragraph" w:customStyle="1" w:styleId="Body">
    <w:name w:val="Body"/>
    <w:rsid w:val="00804D71"/>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rsid w:val="00804D71"/>
    <w:pPr>
      <w:numPr>
        <w:numId w:val="9"/>
      </w:numPr>
    </w:pPr>
  </w:style>
  <w:style w:type="paragraph" w:customStyle="1" w:styleId="04xlpa">
    <w:name w:val="_04xlpa"/>
    <w:basedOn w:val="Normal"/>
    <w:rsid w:val="009C471F"/>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jsgrdq">
    <w:name w:val="jsgrdq"/>
    <w:basedOn w:val="DefaultParagraphFont"/>
    <w:rsid w:val="009C471F"/>
  </w:style>
  <w:style w:type="paragraph" w:customStyle="1" w:styleId="xmsonormal">
    <w:name w:val="x_msonormal"/>
    <w:basedOn w:val="Normal"/>
    <w:rsid w:val="00D70719"/>
    <w:pPr>
      <w:spacing w:after="0" w:line="240" w:lineRule="auto"/>
    </w:pPr>
    <w:rPr>
      <w:rFonts w:ascii="Calibri" w:hAnsi="Calibri" w:cs="Calibri"/>
      <w:color w:val="auto"/>
      <w:sz w:val="22"/>
      <w:szCs w:val="22"/>
    </w:rPr>
  </w:style>
  <w:style w:type="paragraph" w:customStyle="1" w:styleId="xmsolistparagraph">
    <w:name w:val="x_msolistparagraph"/>
    <w:basedOn w:val="Normal"/>
    <w:rsid w:val="00D70719"/>
    <w:pPr>
      <w:spacing w:after="0" w:line="240" w:lineRule="auto"/>
      <w:ind w:left="720"/>
    </w:pPr>
    <w:rPr>
      <w:rFonts w:ascii="Calibri" w:hAnsi="Calibri" w:cs="Calibri"/>
      <w:color w:val="auto"/>
      <w:sz w:val="22"/>
      <w:szCs w:val="22"/>
    </w:rPr>
  </w:style>
  <w:style w:type="paragraph" w:customStyle="1" w:styleId="left">
    <w:name w:val="left"/>
    <w:basedOn w:val="Normal"/>
    <w:rsid w:val="00904710"/>
    <w:pPr>
      <w:spacing w:before="100" w:beforeAutospacing="1" w:after="100" w:afterAutospacing="1" w:line="240" w:lineRule="auto"/>
    </w:pPr>
    <w:rPr>
      <w:rFonts w:ascii="Times New Roman" w:eastAsia="Times New Roman" w:hAnsi="Times New Roman" w:cs="Times New Roman"/>
      <w:color w:val="auto"/>
      <w:szCs w:val="24"/>
    </w:rPr>
  </w:style>
  <w:style w:type="character" w:styleId="FootnoteReference">
    <w:name w:val="footnote reference"/>
    <w:basedOn w:val="DefaultParagraphFont"/>
    <w:uiPriority w:val="99"/>
    <w:semiHidden/>
    <w:unhideWhenUsed/>
    <w:rsid w:val="00C37DCD"/>
    <w:rPr>
      <w:vertAlign w:val="superscript"/>
    </w:rPr>
  </w:style>
  <w:style w:type="paragraph" w:styleId="BodyText">
    <w:name w:val="Body Text"/>
    <w:basedOn w:val="Normal"/>
    <w:link w:val="BodyTextChar"/>
    <w:uiPriority w:val="99"/>
    <w:unhideWhenUsed/>
    <w:rsid w:val="00C37DCD"/>
    <w:pPr>
      <w:spacing w:after="120" w:line="252" w:lineRule="auto"/>
    </w:pPr>
    <w:rPr>
      <w:rFonts w:ascii="Calibri" w:hAnsi="Calibri" w:cs="Calibri"/>
      <w:color w:val="auto"/>
      <w:sz w:val="22"/>
      <w:szCs w:val="22"/>
    </w:rPr>
  </w:style>
  <w:style w:type="character" w:customStyle="1" w:styleId="BodyTextChar">
    <w:name w:val="Body Text Char"/>
    <w:basedOn w:val="DefaultParagraphFont"/>
    <w:link w:val="BodyText"/>
    <w:uiPriority w:val="99"/>
    <w:rsid w:val="00C37DCD"/>
    <w:rPr>
      <w:rFonts w:ascii="Calibri" w:hAnsi="Calibri" w:cs="Calibri"/>
      <w:color w:val="auto"/>
      <w:sz w:val="22"/>
      <w:szCs w:val="22"/>
    </w:rPr>
  </w:style>
  <w:style w:type="paragraph" w:styleId="FootnoteText">
    <w:name w:val="footnote text"/>
    <w:basedOn w:val="Normal"/>
    <w:link w:val="FootnoteTextChar"/>
    <w:uiPriority w:val="99"/>
    <w:semiHidden/>
    <w:unhideWhenUsed/>
    <w:rsid w:val="00C37DCD"/>
    <w:pPr>
      <w:spacing w:after="0" w:line="240" w:lineRule="auto"/>
    </w:pPr>
    <w:rPr>
      <w:rFonts w:ascii="Calibri" w:hAnsi="Calibri" w:cs="Calibri"/>
      <w:color w:val="auto"/>
      <w:sz w:val="20"/>
    </w:rPr>
  </w:style>
  <w:style w:type="character" w:customStyle="1" w:styleId="FootnoteTextChar">
    <w:name w:val="Footnote Text Char"/>
    <w:basedOn w:val="DefaultParagraphFont"/>
    <w:link w:val="FootnoteText"/>
    <w:uiPriority w:val="99"/>
    <w:semiHidden/>
    <w:rsid w:val="00C37DCD"/>
    <w:rPr>
      <w:rFonts w:ascii="Calibri" w:hAnsi="Calibri"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2768">
      <w:bodyDiv w:val="1"/>
      <w:marLeft w:val="0"/>
      <w:marRight w:val="0"/>
      <w:marTop w:val="0"/>
      <w:marBottom w:val="0"/>
      <w:divBdr>
        <w:top w:val="none" w:sz="0" w:space="0" w:color="auto"/>
        <w:left w:val="none" w:sz="0" w:space="0" w:color="auto"/>
        <w:bottom w:val="none" w:sz="0" w:space="0" w:color="auto"/>
        <w:right w:val="none" w:sz="0" w:space="0" w:color="auto"/>
      </w:divBdr>
    </w:div>
    <w:div w:id="75395855">
      <w:bodyDiv w:val="1"/>
      <w:marLeft w:val="0"/>
      <w:marRight w:val="0"/>
      <w:marTop w:val="0"/>
      <w:marBottom w:val="0"/>
      <w:divBdr>
        <w:top w:val="none" w:sz="0" w:space="0" w:color="auto"/>
        <w:left w:val="none" w:sz="0" w:space="0" w:color="auto"/>
        <w:bottom w:val="none" w:sz="0" w:space="0" w:color="auto"/>
        <w:right w:val="none" w:sz="0" w:space="0" w:color="auto"/>
      </w:divBdr>
    </w:div>
    <w:div w:id="98961353">
      <w:bodyDiv w:val="1"/>
      <w:marLeft w:val="0"/>
      <w:marRight w:val="0"/>
      <w:marTop w:val="0"/>
      <w:marBottom w:val="0"/>
      <w:divBdr>
        <w:top w:val="none" w:sz="0" w:space="0" w:color="auto"/>
        <w:left w:val="none" w:sz="0" w:space="0" w:color="auto"/>
        <w:bottom w:val="none" w:sz="0" w:space="0" w:color="auto"/>
        <w:right w:val="none" w:sz="0" w:space="0" w:color="auto"/>
      </w:divBdr>
    </w:div>
    <w:div w:id="101925129">
      <w:bodyDiv w:val="1"/>
      <w:marLeft w:val="0"/>
      <w:marRight w:val="0"/>
      <w:marTop w:val="0"/>
      <w:marBottom w:val="0"/>
      <w:divBdr>
        <w:top w:val="none" w:sz="0" w:space="0" w:color="auto"/>
        <w:left w:val="none" w:sz="0" w:space="0" w:color="auto"/>
        <w:bottom w:val="none" w:sz="0" w:space="0" w:color="auto"/>
        <w:right w:val="none" w:sz="0" w:space="0" w:color="auto"/>
      </w:divBdr>
    </w:div>
    <w:div w:id="129445303">
      <w:bodyDiv w:val="1"/>
      <w:marLeft w:val="0"/>
      <w:marRight w:val="0"/>
      <w:marTop w:val="0"/>
      <w:marBottom w:val="0"/>
      <w:divBdr>
        <w:top w:val="none" w:sz="0" w:space="0" w:color="auto"/>
        <w:left w:val="none" w:sz="0" w:space="0" w:color="auto"/>
        <w:bottom w:val="none" w:sz="0" w:space="0" w:color="auto"/>
        <w:right w:val="none" w:sz="0" w:space="0" w:color="auto"/>
      </w:divBdr>
    </w:div>
    <w:div w:id="161241426">
      <w:bodyDiv w:val="1"/>
      <w:marLeft w:val="0"/>
      <w:marRight w:val="0"/>
      <w:marTop w:val="0"/>
      <w:marBottom w:val="0"/>
      <w:divBdr>
        <w:top w:val="none" w:sz="0" w:space="0" w:color="auto"/>
        <w:left w:val="none" w:sz="0" w:space="0" w:color="auto"/>
        <w:bottom w:val="none" w:sz="0" w:space="0" w:color="auto"/>
        <w:right w:val="none" w:sz="0" w:space="0" w:color="auto"/>
      </w:divBdr>
    </w:div>
    <w:div w:id="172690630">
      <w:bodyDiv w:val="1"/>
      <w:marLeft w:val="0"/>
      <w:marRight w:val="0"/>
      <w:marTop w:val="0"/>
      <w:marBottom w:val="0"/>
      <w:divBdr>
        <w:top w:val="none" w:sz="0" w:space="0" w:color="auto"/>
        <w:left w:val="none" w:sz="0" w:space="0" w:color="auto"/>
        <w:bottom w:val="none" w:sz="0" w:space="0" w:color="auto"/>
        <w:right w:val="none" w:sz="0" w:space="0" w:color="auto"/>
      </w:divBdr>
    </w:div>
    <w:div w:id="186602432">
      <w:bodyDiv w:val="1"/>
      <w:marLeft w:val="0"/>
      <w:marRight w:val="0"/>
      <w:marTop w:val="0"/>
      <w:marBottom w:val="0"/>
      <w:divBdr>
        <w:top w:val="none" w:sz="0" w:space="0" w:color="auto"/>
        <w:left w:val="none" w:sz="0" w:space="0" w:color="auto"/>
        <w:bottom w:val="none" w:sz="0" w:space="0" w:color="auto"/>
        <w:right w:val="none" w:sz="0" w:space="0" w:color="auto"/>
      </w:divBdr>
    </w:div>
    <w:div w:id="201216437">
      <w:bodyDiv w:val="1"/>
      <w:marLeft w:val="0"/>
      <w:marRight w:val="0"/>
      <w:marTop w:val="0"/>
      <w:marBottom w:val="0"/>
      <w:divBdr>
        <w:top w:val="none" w:sz="0" w:space="0" w:color="auto"/>
        <w:left w:val="none" w:sz="0" w:space="0" w:color="auto"/>
        <w:bottom w:val="none" w:sz="0" w:space="0" w:color="auto"/>
        <w:right w:val="none" w:sz="0" w:space="0" w:color="auto"/>
      </w:divBdr>
    </w:div>
    <w:div w:id="203031794">
      <w:bodyDiv w:val="1"/>
      <w:marLeft w:val="0"/>
      <w:marRight w:val="0"/>
      <w:marTop w:val="0"/>
      <w:marBottom w:val="0"/>
      <w:divBdr>
        <w:top w:val="none" w:sz="0" w:space="0" w:color="auto"/>
        <w:left w:val="none" w:sz="0" w:space="0" w:color="auto"/>
        <w:bottom w:val="none" w:sz="0" w:space="0" w:color="auto"/>
        <w:right w:val="none" w:sz="0" w:space="0" w:color="auto"/>
      </w:divBdr>
      <w:divsChild>
        <w:div w:id="166486982">
          <w:marLeft w:val="0"/>
          <w:marRight w:val="0"/>
          <w:marTop w:val="0"/>
          <w:marBottom w:val="0"/>
          <w:divBdr>
            <w:top w:val="none" w:sz="0" w:space="0" w:color="auto"/>
            <w:left w:val="none" w:sz="0" w:space="0" w:color="auto"/>
            <w:bottom w:val="none" w:sz="0" w:space="0" w:color="auto"/>
            <w:right w:val="none" w:sz="0" w:space="0" w:color="auto"/>
          </w:divBdr>
        </w:div>
        <w:div w:id="708536051">
          <w:marLeft w:val="0"/>
          <w:marRight w:val="0"/>
          <w:marTop w:val="120"/>
          <w:marBottom w:val="0"/>
          <w:divBdr>
            <w:top w:val="none" w:sz="0" w:space="0" w:color="auto"/>
            <w:left w:val="none" w:sz="0" w:space="0" w:color="auto"/>
            <w:bottom w:val="none" w:sz="0" w:space="0" w:color="auto"/>
            <w:right w:val="none" w:sz="0" w:space="0" w:color="auto"/>
          </w:divBdr>
          <w:divsChild>
            <w:div w:id="13062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8837">
      <w:bodyDiv w:val="1"/>
      <w:marLeft w:val="0"/>
      <w:marRight w:val="0"/>
      <w:marTop w:val="0"/>
      <w:marBottom w:val="0"/>
      <w:divBdr>
        <w:top w:val="none" w:sz="0" w:space="0" w:color="auto"/>
        <w:left w:val="none" w:sz="0" w:space="0" w:color="auto"/>
        <w:bottom w:val="none" w:sz="0" w:space="0" w:color="auto"/>
        <w:right w:val="none" w:sz="0" w:space="0" w:color="auto"/>
      </w:divBdr>
    </w:div>
    <w:div w:id="216670075">
      <w:bodyDiv w:val="1"/>
      <w:marLeft w:val="0"/>
      <w:marRight w:val="0"/>
      <w:marTop w:val="0"/>
      <w:marBottom w:val="0"/>
      <w:divBdr>
        <w:top w:val="none" w:sz="0" w:space="0" w:color="auto"/>
        <w:left w:val="none" w:sz="0" w:space="0" w:color="auto"/>
        <w:bottom w:val="none" w:sz="0" w:space="0" w:color="auto"/>
        <w:right w:val="none" w:sz="0" w:space="0" w:color="auto"/>
      </w:divBdr>
    </w:div>
    <w:div w:id="217740242">
      <w:bodyDiv w:val="1"/>
      <w:marLeft w:val="0"/>
      <w:marRight w:val="0"/>
      <w:marTop w:val="0"/>
      <w:marBottom w:val="0"/>
      <w:divBdr>
        <w:top w:val="none" w:sz="0" w:space="0" w:color="auto"/>
        <w:left w:val="none" w:sz="0" w:space="0" w:color="auto"/>
        <w:bottom w:val="none" w:sz="0" w:space="0" w:color="auto"/>
        <w:right w:val="none" w:sz="0" w:space="0" w:color="auto"/>
      </w:divBdr>
    </w:div>
    <w:div w:id="267153811">
      <w:bodyDiv w:val="1"/>
      <w:marLeft w:val="0"/>
      <w:marRight w:val="0"/>
      <w:marTop w:val="0"/>
      <w:marBottom w:val="0"/>
      <w:divBdr>
        <w:top w:val="none" w:sz="0" w:space="0" w:color="auto"/>
        <w:left w:val="none" w:sz="0" w:space="0" w:color="auto"/>
        <w:bottom w:val="none" w:sz="0" w:space="0" w:color="auto"/>
        <w:right w:val="none" w:sz="0" w:space="0" w:color="auto"/>
      </w:divBdr>
    </w:div>
    <w:div w:id="280645756">
      <w:bodyDiv w:val="1"/>
      <w:marLeft w:val="0"/>
      <w:marRight w:val="0"/>
      <w:marTop w:val="0"/>
      <w:marBottom w:val="0"/>
      <w:divBdr>
        <w:top w:val="none" w:sz="0" w:space="0" w:color="auto"/>
        <w:left w:val="none" w:sz="0" w:space="0" w:color="auto"/>
        <w:bottom w:val="none" w:sz="0" w:space="0" w:color="auto"/>
        <w:right w:val="none" w:sz="0" w:space="0" w:color="auto"/>
      </w:divBdr>
    </w:div>
    <w:div w:id="304698530">
      <w:bodyDiv w:val="1"/>
      <w:marLeft w:val="0"/>
      <w:marRight w:val="0"/>
      <w:marTop w:val="0"/>
      <w:marBottom w:val="0"/>
      <w:divBdr>
        <w:top w:val="none" w:sz="0" w:space="0" w:color="auto"/>
        <w:left w:val="none" w:sz="0" w:space="0" w:color="auto"/>
        <w:bottom w:val="none" w:sz="0" w:space="0" w:color="auto"/>
        <w:right w:val="none" w:sz="0" w:space="0" w:color="auto"/>
      </w:divBdr>
    </w:div>
    <w:div w:id="347682363">
      <w:bodyDiv w:val="1"/>
      <w:marLeft w:val="0"/>
      <w:marRight w:val="0"/>
      <w:marTop w:val="0"/>
      <w:marBottom w:val="0"/>
      <w:divBdr>
        <w:top w:val="none" w:sz="0" w:space="0" w:color="auto"/>
        <w:left w:val="none" w:sz="0" w:space="0" w:color="auto"/>
        <w:bottom w:val="none" w:sz="0" w:space="0" w:color="auto"/>
        <w:right w:val="none" w:sz="0" w:space="0" w:color="auto"/>
      </w:divBdr>
    </w:div>
    <w:div w:id="369770670">
      <w:bodyDiv w:val="1"/>
      <w:marLeft w:val="0"/>
      <w:marRight w:val="0"/>
      <w:marTop w:val="0"/>
      <w:marBottom w:val="0"/>
      <w:divBdr>
        <w:top w:val="none" w:sz="0" w:space="0" w:color="auto"/>
        <w:left w:val="none" w:sz="0" w:space="0" w:color="auto"/>
        <w:bottom w:val="none" w:sz="0" w:space="0" w:color="auto"/>
        <w:right w:val="none" w:sz="0" w:space="0" w:color="auto"/>
      </w:divBdr>
      <w:divsChild>
        <w:div w:id="1482966316">
          <w:marLeft w:val="0"/>
          <w:marRight w:val="0"/>
          <w:marTop w:val="0"/>
          <w:marBottom w:val="0"/>
          <w:divBdr>
            <w:top w:val="none" w:sz="0" w:space="0" w:color="auto"/>
            <w:left w:val="none" w:sz="0" w:space="0" w:color="auto"/>
            <w:bottom w:val="none" w:sz="0" w:space="0" w:color="auto"/>
            <w:right w:val="none" w:sz="0" w:space="0" w:color="auto"/>
          </w:divBdr>
        </w:div>
        <w:div w:id="764768598">
          <w:marLeft w:val="0"/>
          <w:marRight w:val="0"/>
          <w:marTop w:val="120"/>
          <w:marBottom w:val="0"/>
          <w:divBdr>
            <w:top w:val="none" w:sz="0" w:space="0" w:color="auto"/>
            <w:left w:val="none" w:sz="0" w:space="0" w:color="auto"/>
            <w:bottom w:val="none" w:sz="0" w:space="0" w:color="auto"/>
            <w:right w:val="none" w:sz="0" w:space="0" w:color="auto"/>
          </w:divBdr>
          <w:divsChild>
            <w:div w:id="95363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7612">
      <w:bodyDiv w:val="1"/>
      <w:marLeft w:val="0"/>
      <w:marRight w:val="0"/>
      <w:marTop w:val="0"/>
      <w:marBottom w:val="0"/>
      <w:divBdr>
        <w:top w:val="none" w:sz="0" w:space="0" w:color="auto"/>
        <w:left w:val="none" w:sz="0" w:space="0" w:color="auto"/>
        <w:bottom w:val="none" w:sz="0" w:space="0" w:color="auto"/>
        <w:right w:val="none" w:sz="0" w:space="0" w:color="auto"/>
      </w:divBdr>
      <w:divsChild>
        <w:div w:id="650062077">
          <w:marLeft w:val="0"/>
          <w:marRight w:val="0"/>
          <w:marTop w:val="0"/>
          <w:marBottom w:val="0"/>
          <w:divBdr>
            <w:top w:val="none" w:sz="0" w:space="0" w:color="auto"/>
            <w:left w:val="none" w:sz="0" w:space="0" w:color="auto"/>
            <w:bottom w:val="none" w:sz="0" w:space="0" w:color="auto"/>
            <w:right w:val="none" w:sz="0" w:space="0" w:color="auto"/>
          </w:divBdr>
        </w:div>
      </w:divsChild>
    </w:div>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439759140">
      <w:bodyDiv w:val="1"/>
      <w:marLeft w:val="0"/>
      <w:marRight w:val="0"/>
      <w:marTop w:val="0"/>
      <w:marBottom w:val="0"/>
      <w:divBdr>
        <w:top w:val="none" w:sz="0" w:space="0" w:color="auto"/>
        <w:left w:val="none" w:sz="0" w:space="0" w:color="auto"/>
        <w:bottom w:val="none" w:sz="0" w:space="0" w:color="auto"/>
        <w:right w:val="none" w:sz="0" w:space="0" w:color="auto"/>
      </w:divBdr>
    </w:div>
    <w:div w:id="487287517">
      <w:bodyDiv w:val="1"/>
      <w:marLeft w:val="0"/>
      <w:marRight w:val="0"/>
      <w:marTop w:val="0"/>
      <w:marBottom w:val="0"/>
      <w:divBdr>
        <w:top w:val="none" w:sz="0" w:space="0" w:color="auto"/>
        <w:left w:val="none" w:sz="0" w:space="0" w:color="auto"/>
        <w:bottom w:val="none" w:sz="0" w:space="0" w:color="auto"/>
        <w:right w:val="none" w:sz="0" w:space="0" w:color="auto"/>
      </w:divBdr>
    </w:div>
    <w:div w:id="539316286">
      <w:bodyDiv w:val="1"/>
      <w:marLeft w:val="0"/>
      <w:marRight w:val="0"/>
      <w:marTop w:val="0"/>
      <w:marBottom w:val="0"/>
      <w:divBdr>
        <w:top w:val="none" w:sz="0" w:space="0" w:color="auto"/>
        <w:left w:val="none" w:sz="0" w:space="0" w:color="auto"/>
        <w:bottom w:val="none" w:sz="0" w:space="0" w:color="auto"/>
        <w:right w:val="none" w:sz="0" w:space="0" w:color="auto"/>
      </w:divBdr>
    </w:div>
    <w:div w:id="561452481">
      <w:bodyDiv w:val="1"/>
      <w:marLeft w:val="0"/>
      <w:marRight w:val="0"/>
      <w:marTop w:val="0"/>
      <w:marBottom w:val="0"/>
      <w:divBdr>
        <w:top w:val="none" w:sz="0" w:space="0" w:color="auto"/>
        <w:left w:val="none" w:sz="0" w:space="0" w:color="auto"/>
        <w:bottom w:val="none" w:sz="0" w:space="0" w:color="auto"/>
        <w:right w:val="none" w:sz="0" w:space="0" w:color="auto"/>
      </w:divBdr>
    </w:div>
    <w:div w:id="601843946">
      <w:bodyDiv w:val="1"/>
      <w:marLeft w:val="0"/>
      <w:marRight w:val="0"/>
      <w:marTop w:val="0"/>
      <w:marBottom w:val="0"/>
      <w:divBdr>
        <w:top w:val="none" w:sz="0" w:space="0" w:color="auto"/>
        <w:left w:val="none" w:sz="0" w:space="0" w:color="auto"/>
        <w:bottom w:val="none" w:sz="0" w:space="0" w:color="auto"/>
        <w:right w:val="none" w:sz="0" w:space="0" w:color="auto"/>
      </w:divBdr>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 w:id="1617642886">
          <w:marLeft w:val="0"/>
          <w:marRight w:val="0"/>
          <w:marTop w:val="0"/>
          <w:marBottom w:val="0"/>
          <w:divBdr>
            <w:top w:val="none" w:sz="0" w:space="0" w:color="auto"/>
            <w:left w:val="none" w:sz="0" w:space="0" w:color="auto"/>
            <w:bottom w:val="none" w:sz="0" w:space="0" w:color="auto"/>
            <w:right w:val="none" w:sz="0" w:space="0" w:color="auto"/>
          </w:divBdr>
        </w:div>
      </w:divsChild>
    </w:div>
    <w:div w:id="676080869">
      <w:bodyDiv w:val="1"/>
      <w:marLeft w:val="0"/>
      <w:marRight w:val="0"/>
      <w:marTop w:val="0"/>
      <w:marBottom w:val="0"/>
      <w:divBdr>
        <w:top w:val="none" w:sz="0" w:space="0" w:color="auto"/>
        <w:left w:val="none" w:sz="0" w:space="0" w:color="auto"/>
        <w:bottom w:val="none" w:sz="0" w:space="0" w:color="auto"/>
        <w:right w:val="none" w:sz="0" w:space="0" w:color="auto"/>
      </w:divBdr>
    </w:div>
    <w:div w:id="680662068">
      <w:bodyDiv w:val="1"/>
      <w:marLeft w:val="0"/>
      <w:marRight w:val="0"/>
      <w:marTop w:val="0"/>
      <w:marBottom w:val="0"/>
      <w:divBdr>
        <w:top w:val="none" w:sz="0" w:space="0" w:color="auto"/>
        <w:left w:val="none" w:sz="0" w:space="0" w:color="auto"/>
        <w:bottom w:val="none" w:sz="0" w:space="0" w:color="auto"/>
        <w:right w:val="none" w:sz="0" w:space="0" w:color="auto"/>
      </w:divBdr>
    </w:div>
    <w:div w:id="692808351">
      <w:bodyDiv w:val="1"/>
      <w:marLeft w:val="0"/>
      <w:marRight w:val="0"/>
      <w:marTop w:val="0"/>
      <w:marBottom w:val="0"/>
      <w:divBdr>
        <w:top w:val="none" w:sz="0" w:space="0" w:color="auto"/>
        <w:left w:val="none" w:sz="0" w:space="0" w:color="auto"/>
        <w:bottom w:val="none" w:sz="0" w:space="0" w:color="auto"/>
        <w:right w:val="none" w:sz="0" w:space="0" w:color="auto"/>
      </w:divBdr>
    </w:div>
    <w:div w:id="695040791">
      <w:bodyDiv w:val="1"/>
      <w:marLeft w:val="0"/>
      <w:marRight w:val="0"/>
      <w:marTop w:val="0"/>
      <w:marBottom w:val="0"/>
      <w:divBdr>
        <w:top w:val="none" w:sz="0" w:space="0" w:color="auto"/>
        <w:left w:val="none" w:sz="0" w:space="0" w:color="auto"/>
        <w:bottom w:val="none" w:sz="0" w:space="0" w:color="auto"/>
        <w:right w:val="none" w:sz="0" w:space="0" w:color="auto"/>
      </w:divBdr>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703870522">
      <w:bodyDiv w:val="1"/>
      <w:marLeft w:val="0"/>
      <w:marRight w:val="0"/>
      <w:marTop w:val="0"/>
      <w:marBottom w:val="0"/>
      <w:divBdr>
        <w:top w:val="none" w:sz="0" w:space="0" w:color="auto"/>
        <w:left w:val="none" w:sz="0" w:space="0" w:color="auto"/>
        <w:bottom w:val="none" w:sz="0" w:space="0" w:color="auto"/>
        <w:right w:val="none" w:sz="0" w:space="0" w:color="auto"/>
      </w:divBdr>
    </w:div>
    <w:div w:id="707069819">
      <w:bodyDiv w:val="1"/>
      <w:marLeft w:val="0"/>
      <w:marRight w:val="0"/>
      <w:marTop w:val="0"/>
      <w:marBottom w:val="0"/>
      <w:divBdr>
        <w:top w:val="none" w:sz="0" w:space="0" w:color="auto"/>
        <w:left w:val="none" w:sz="0" w:space="0" w:color="auto"/>
        <w:bottom w:val="none" w:sz="0" w:space="0" w:color="auto"/>
        <w:right w:val="none" w:sz="0" w:space="0" w:color="auto"/>
      </w:divBdr>
    </w:div>
    <w:div w:id="712533699">
      <w:bodyDiv w:val="1"/>
      <w:marLeft w:val="0"/>
      <w:marRight w:val="0"/>
      <w:marTop w:val="0"/>
      <w:marBottom w:val="0"/>
      <w:divBdr>
        <w:top w:val="none" w:sz="0" w:space="0" w:color="auto"/>
        <w:left w:val="none" w:sz="0" w:space="0" w:color="auto"/>
        <w:bottom w:val="none" w:sz="0" w:space="0" w:color="auto"/>
        <w:right w:val="none" w:sz="0" w:space="0" w:color="auto"/>
      </w:divBdr>
    </w:div>
    <w:div w:id="752245081">
      <w:bodyDiv w:val="1"/>
      <w:marLeft w:val="0"/>
      <w:marRight w:val="0"/>
      <w:marTop w:val="0"/>
      <w:marBottom w:val="0"/>
      <w:divBdr>
        <w:top w:val="none" w:sz="0" w:space="0" w:color="auto"/>
        <w:left w:val="none" w:sz="0" w:space="0" w:color="auto"/>
        <w:bottom w:val="none" w:sz="0" w:space="0" w:color="auto"/>
        <w:right w:val="none" w:sz="0" w:space="0" w:color="auto"/>
      </w:divBdr>
    </w:div>
    <w:div w:id="758252000">
      <w:bodyDiv w:val="1"/>
      <w:marLeft w:val="0"/>
      <w:marRight w:val="0"/>
      <w:marTop w:val="0"/>
      <w:marBottom w:val="0"/>
      <w:divBdr>
        <w:top w:val="none" w:sz="0" w:space="0" w:color="auto"/>
        <w:left w:val="none" w:sz="0" w:space="0" w:color="auto"/>
        <w:bottom w:val="none" w:sz="0" w:space="0" w:color="auto"/>
        <w:right w:val="none" w:sz="0" w:space="0" w:color="auto"/>
      </w:divBdr>
    </w:div>
    <w:div w:id="773205077">
      <w:bodyDiv w:val="1"/>
      <w:marLeft w:val="0"/>
      <w:marRight w:val="0"/>
      <w:marTop w:val="0"/>
      <w:marBottom w:val="0"/>
      <w:divBdr>
        <w:top w:val="none" w:sz="0" w:space="0" w:color="auto"/>
        <w:left w:val="none" w:sz="0" w:space="0" w:color="auto"/>
        <w:bottom w:val="none" w:sz="0" w:space="0" w:color="auto"/>
        <w:right w:val="none" w:sz="0" w:space="0" w:color="auto"/>
      </w:divBdr>
    </w:div>
    <w:div w:id="798885019">
      <w:bodyDiv w:val="1"/>
      <w:marLeft w:val="0"/>
      <w:marRight w:val="0"/>
      <w:marTop w:val="0"/>
      <w:marBottom w:val="0"/>
      <w:divBdr>
        <w:top w:val="none" w:sz="0" w:space="0" w:color="auto"/>
        <w:left w:val="none" w:sz="0" w:space="0" w:color="auto"/>
        <w:bottom w:val="none" w:sz="0" w:space="0" w:color="auto"/>
        <w:right w:val="none" w:sz="0" w:space="0" w:color="auto"/>
      </w:divBdr>
    </w:div>
    <w:div w:id="852691065">
      <w:bodyDiv w:val="1"/>
      <w:marLeft w:val="0"/>
      <w:marRight w:val="0"/>
      <w:marTop w:val="0"/>
      <w:marBottom w:val="0"/>
      <w:divBdr>
        <w:top w:val="none" w:sz="0" w:space="0" w:color="auto"/>
        <w:left w:val="none" w:sz="0" w:space="0" w:color="auto"/>
        <w:bottom w:val="none" w:sz="0" w:space="0" w:color="auto"/>
        <w:right w:val="none" w:sz="0" w:space="0" w:color="auto"/>
      </w:divBdr>
    </w:div>
    <w:div w:id="910189510">
      <w:bodyDiv w:val="1"/>
      <w:marLeft w:val="0"/>
      <w:marRight w:val="0"/>
      <w:marTop w:val="0"/>
      <w:marBottom w:val="0"/>
      <w:divBdr>
        <w:top w:val="none" w:sz="0" w:space="0" w:color="auto"/>
        <w:left w:val="none" w:sz="0" w:space="0" w:color="auto"/>
        <w:bottom w:val="none" w:sz="0" w:space="0" w:color="auto"/>
        <w:right w:val="none" w:sz="0" w:space="0" w:color="auto"/>
      </w:divBdr>
    </w:div>
    <w:div w:id="933980108">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974220605">
      <w:bodyDiv w:val="1"/>
      <w:marLeft w:val="0"/>
      <w:marRight w:val="0"/>
      <w:marTop w:val="0"/>
      <w:marBottom w:val="0"/>
      <w:divBdr>
        <w:top w:val="none" w:sz="0" w:space="0" w:color="auto"/>
        <w:left w:val="none" w:sz="0" w:space="0" w:color="auto"/>
        <w:bottom w:val="none" w:sz="0" w:space="0" w:color="auto"/>
        <w:right w:val="none" w:sz="0" w:space="0" w:color="auto"/>
      </w:divBdr>
    </w:div>
    <w:div w:id="1009674574">
      <w:bodyDiv w:val="1"/>
      <w:marLeft w:val="0"/>
      <w:marRight w:val="0"/>
      <w:marTop w:val="0"/>
      <w:marBottom w:val="0"/>
      <w:divBdr>
        <w:top w:val="none" w:sz="0" w:space="0" w:color="auto"/>
        <w:left w:val="none" w:sz="0" w:space="0" w:color="auto"/>
        <w:bottom w:val="none" w:sz="0" w:space="0" w:color="auto"/>
        <w:right w:val="none" w:sz="0" w:space="0" w:color="auto"/>
      </w:divBdr>
    </w:div>
    <w:div w:id="1043404380">
      <w:bodyDiv w:val="1"/>
      <w:marLeft w:val="0"/>
      <w:marRight w:val="0"/>
      <w:marTop w:val="0"/>
      <w:marBottom w:val="0"/>
      <w:divBdr>
        <w:top w:val="none" w:sz="0" w:space="0" w:color="auto"/>
        <w:left w:val="none" w:sz="0" w:space="0" w:color="auto"/>
        <w:bottom w:val="none" w:sz="0" w:space="0" w:color="auto"/>
        <w:right w:val="none" w:sz="0" w:space="0" w:color="auto"/>
      </w:divBdr>
    </w:div>
    <w:div w:id="1061253431">
      <w:bodyDiv w:val="1"/>
      <w:marLeft w:val="0"/>
      <w:marRight w:val="0"/>
      <w:marTop w:val="0"/>
      <w:marBottom w:val="0"/>
      <w:divBdr>
        <w:top w:val="none" w:sz="0" w:space="0" w:color="auto"/>
        <w:left w:val="none" w:sz="0" w:space="0" w:color="auto"/>
        <w:bottom w:val="none" w:sz="0" w:space="0" w:color="auto"/>
        <w:right w:val="none" w:sz="0" w:space="0" w:color="auto"/>
      </w:divBdr>
    </w:div>
    <w:div w:id="1072587086">
      <w:bodyDiv w:val="1"/>
      <w:marLeft w:val="0"/>
      <w:marRight w:val="0"/>
      <w:marTop w:val="0"/>
      <w:marBottom w:val="0"/>
      <w:divBdr>
        <w:top w:val="none" w:sz="0" w:space="0" w:color="auto"/>
        <w:left w:val="none" w:sz="0" w:space="0" w:color="auto"/>
        <w:bottom w:val="none" w:sz="0" w:space="0" w:color="auto"/>
        <w:right w:val="none" w:sz="0" w:space="0" w:color="auto"/>
      </w:divBdr>
    </w:div>
    <w:div w:id="1114057919">
      <w:bodyDiv w:val="1"/>
      <w:marLeft w:val="0"/>
      <w:marRight w:val="0"/>
      <w:marTop w:val="0"/>
      <w:marBottom w:val="0"/>
      <w:divBdr>
        <w:top w:val="none" w:sz="0" w:space="0" w:color="auto"/>
        <w:left w:val="none" w:sz="0" w:space="0" w:color="auto"/>
        <w:bottom w:val="none" w:sz="0" w:space="0" w:color="auto"/>
        <w:right w:val="none" w:sz="0" w:space="0" w:color="auto"/>
      </w:divBdr>
    </w:div>
    <w:div w:id="1133794504">
      <w:bodyDiv w:val="1"/>
      <w:marLeft w:val="0"/>
      <w:marRight w:val="0"/>
      <w:marTop w:val="0"/>
      <w:marBottom w:val="0"/>
      <w:divBdr>
        <w:top w:val="none" w:sz="0" w:space="0" w:color="auto"/>
        <w:left w:val="none" w:sz="0" w:space="0" w:color="auto"/>
        <w:bottom w:val="none" w:sz="0" w:space="0" w:color="auto"/>
        <w:right w:val="none" w:sz="0" w:space="0" w:color="auto"/>
      </w:divBdr>
    </w:div>
    <w:div w:id="1134248701">
      <w:bodyDiv w:val="1"/>
      <w:marLeft w:val="0"/>
      <w:marRight w:val="0"/>
      <w:marTop w:val="0"/>
      <w:marBottom w:val="0"/>
      <w:divBdr>
        <w:top w:val="none" w:sz="0" w:space="0" w:color="auto"/>
        <w:left w:val="none" w:sz="0" w:space="0" w:color="auto"/>
        <w:bottom w:val="none" w:sz="0" w:space="0" w:color="auto"/>
        <w:right w:val="none" w:sz="0" w:space="0" w:color="auto"/>
      </w:divBdr>
    </w:div>
    <w:div w:id="1194922402">
      <w:bodyDiv w:val="1"/>
      <w:marLeft w:val="0"/>
      <w:marRight w:val="0"/>
      <w:marTop w:val="0"/>
      <w:marBottom w:val="0"/>
      <w:divBdr>
        <w:top w:val="none" w:sz="0" w:space="0" w:color="auto"/>
        <w:left w:val="none" w:sz="0" w:space="0" w:color="auto"/>
        <w:bottom w:val="none" w:sz="0" w:space="0" w:color="auto"/>
        <w:right w:val="none" w:sz="0" w:space="0" w:color="auto"/>
      </w:divBdr>
    </w:div>
    <w:div w:id="1205825637">
      <w:bodyDiv w:val="1"/>
      <w:marLeft w:val="0"/>
      <w:marRight w:val="0"/>
      <w:marTop w:val="0"/>
      <w:marBottom w:val="0"/>
      <w:divBdr>
        <w:top w:val="none" w:sz="0" w:space="0" w:color="auto"/>
        <w:left w:val="none" w:sz="0" w:space="0" w:color="auto"/>
        <w:bottom w:val="none" w:sz="0" w:space="0" w:color="auto"/>
        <w:right w:val="none" w:sz="0" w:space="0" w:color="auto"/>
      </w:divBdr>
    </w:div>
    <w:div w:id="1272977349">
      <w:bodyDiv w:val="1"/>
      <w:marLeft w:val="0"/>
      <w:marRight w:val="0"/>
      <w:marTop w:val="0"/>
      <w:marBottom w:val="0"/>
      <w:divBdr>
        <w:top w:val="none" w:sz="0" w:space="0" w:color="auto"/>
        <w:left w:val="none" w:sz="0" w:space="0" w:color="auto"/>
        <w:bottom w:val="none" w:sz="0" w:space="0" w:color="auto"/>
        <w:right w:val="none" w:sz="0" w:space="0" w:color="auto"/>
      </w:divBdr>
    </w:div>
    <w:div w:id="1281570396">
      <w:bodyDiv w:val="1"/>
      <w:marLeft w:val="0"/>
      <w:marRight w:val="0"/>
      <w:marTop w:val="0"/>
      <w:marBottom w:val="0"/>
      <w:divBdr>
        <w:top w:val="none" w:sz="0" w:space="0" w:color="auto"/>
        <w:left w:val="none" w:sz="0" w:space="0" w:color="auto"/>
        <w:bottom w:val="none" w:sz="0" w:space="0" w:color="auto"/>
        <w:right w:val="none" w:sz="0" w:space="0" w:color="auto"/>
      </w:divBdr>
    </w:div>
    <w:div w:id="1315530594">
      <w:bodyDiv w:val="1"/>
      <w:marLeft w:val="0"/>
      <w:marRight w:val="0"/>
      <w:marTop w:val="0"/>
      <w:marBottom w:val="0"/>
      <w:divBdr>
        <w:top w:val="none" w:sz="0" w:space="0" w:color="auto"/>
        <w:left w:val="none" w:sz="0" w:space="0" w:color="auto"/>
        <w:bottom w:val="none" w:sz="0" w:space="0" w:color="auto"/>
        <w:right w:val="none" w:sz="0" w:space="0" w:color="auto"/>
      </w:divBdr>
    </w:div>
    <w:div w:id="1348290716">
      <w:bodyDiv w:val="1"/>
      <w:marLeft w:val="0"/>
      <w:marRight w:val="0"/>
      <w:marTop w:val="0"/>
      <w:marBottom w:val="0"/>
      <w:divBdr>
        <w:top w:val="none" w:sz="0" w:space="0" w:color="auto"/>
        <w:left w:val="none" w:sz="0" w:space="0" w:color="auto"/>
        <w:bottom w:val="none" w:sz="0" w:space="0" w:color="auto"/>
        <w:right w:val="none" w:sz="0" w:space="0" w:color="auto"/>
      </w:divBdr>
    </w:div>
    <w:div w:id="1366062559">
      <w:bodyDiv w:val="1"/>
      <w:marLeft w:val="0"/>
      <w:marRight w:val="0"/>
      <w:marTop w:val="0"/>
      <w:marBottom w:val="0"/>
      <w:divBdr>
        <w:top w:val="none" w:sz="0" w:space="0" w:color="auto"/>
        <w:left w:val="none" w:sz="0" w:space="0" w:color="auto"/>
        <w:bottom w:val="none" w:sz="0" w:space="0" w:color="auto"/>
        <w:right w:val="none" w:sz="0" w:space="0" w:color="auto"/>
      </w:divBdr>
    </w:div>
    <w:div w:id="1366295923">
      <w:bodyDiv w:val="1"/>
      <w:marLeft w:val="0"/>
      <w:marRight w:val="0"/>
      <w:marTop w:val="0"/>
      <w:marBottom w:val="0"/>
      <w:divBdr>
        <w:top w:val="none" w:sz="0" w:space="0" w:color="auto"/>
        <w:left w:val="none" w:sz="0" w:space="0" w:color="auto"/>
        <w:bottom w:val="none" w:sz="0" w:space="0" w:color="auto"/>
        <w:right w:val="none" w:sz="0" w:space="0" w:color="auto"/>
      </w:divBdr>
    </w:div>
    <w:div w:id="1397360381">
      <w:bodyDiv w:val="1"/>
      <w:marLeft w:val="0"/>
      <w:marRight w:val="0"/>
      <w:marTop w:val="0"/>
      <w:marBottom w:val="0"/>
      <w:divBdr>
        <w:top w:val="none" w:sz="0" w:space="0" w:color="auto"/>
        <w:left w:val="none" w:sz="0" w:space="0" w:color="auto"/>
        <w:bottom w:val="none" w:sz="0" w:space="0" w:color="auto"/>
        <w:right w:val="none" w:sz="0" w:space="0" w:color="auto"/>
      </w:divBdr>
    </w:div>
    <w:div w:id="1407533816">
      <w:bodyDiv w:val="1"/>
      <w:marLeft w:val="0"/>
      <w:marRight w:val="0"/>
      <w:marTop w:val="0"/>
      <w:marBottom w:val="0"/>
      <w:divBdr>
        <w:top w:val="none" w:sz="0" w:space="0" w:color="auto"/>
        <w:left w:val="none" w:sz="0" w:space="0" w:color="auto"/>
        <w:bottom w:val="none" w:sz="0" w:space="0" w:color="auto"/>
        <w:right w:val="none" w:sz="0" w:space="0" w:color="auto"/>
      </w:divBdr>
    </w:div>
    <w:div w:id="1448235021">
      <w:bodyDiv w:val="1"/>
      <w:marLeft w:val="0"/>
      <w:marRight w:val="0"/>
      <w:marTop w:val="0"/>
      <w:marBottom w:val="0"/>
      <w:divBdr>
        <w:top w:val="none" w:sz="0" w:space="0" w:color="auto"/>
        <w:left w:val="none" w:sz="0" w:space="0" w:color="auto"/>
        <w:bottom w:val="none" w:sz="0" w:space="0" w:color="auto"/>
        <w:right w:val="none" w:sz="0" w:space="0" w:color="auto"/>
      </w:divBdr>
    </w:div>
    <w:div w:id="1459838625">
      <w:bodyDiv w:val="1"/>
      <w:marLeft w:val="0"/>
      <w:marRight w:val="0"/>
      <w:marTop w:val="0"/>
      <w:marBottom w:val="0"/>
      <w:divBdr>
        <w:top w:val="none" w:sz="0" w:space="0" w:color="auto"/>
        <w:left w:val="none" w:sz="0" w:space="0" w:color="auto"/>
        <w:bottom w:val="none" w:sz="0" w:space="0" w:color="auto"/>
        <w:right w:val="none" w:sz="0" w:space="0" w:color="auto"/>
      </w:divBdr>
    </w:div>
    <w:div w:id="1491019069">
      <w:bodyDiv w:val="1"/>
      <w:marLeft w:val="0"/>
      <w:marRight w:val="0"/>
      <w:marTop w:val="0"/>
      <w:marBottom w:val="0"/>
      <w:divBdr>
        <w:top w:val="none" w:sz="0" w:space="0" w:color="auto"/>
        <w:left w:val="none" w:sz="0" w:space="0" w:color="auto"/>
        <w:bottom w:val="none" w:sz="0" w:space="0" w:color="auto"/>
        <w:right w:val="none" w:sz="0" w:space="0" w:color="auto"/>
      </w:divBdr>
    </w:div>
    <w:div w:id="1498417269">
      <w:bodyDiv w:val="1"/>
      <w:marLeft w:val="0"/>
      <w:marRight w:val="0"/>
      <w:marTop w:val="0"/>
      <w:marBottom w:val="0"/>
      <w:divBdr>
        <w:top w:val="none" w:sz="0" w:space="0" w:color="auto"/>
        <w:left w:val="none" w:sz="0" w:space="0" w:color="auto"/>
        <w:bottom w:val="none" w:sz="0" w:space="0" w:color="auto"/>
        <w:right w:val="none" w:sz="0" w:space="0" w:color="auto"/>
      </w:divBdr>
      <w:divsChild>
        <w:div w:id="992953000">
          <w:marLeft w:val="0"/>
          <w:marRight w:val="0"/>
          <w:marTop w:val="0"/>
          <w:marBottom w:val="0"/>
          <w:divBdr>
            <w:top w:val="none" w:sz="0" w:space="0" w:color="auto"/>
            <w:left w:val="none" w:sz="0" w:space="0" w:color="auto"/>
            <w:bottom w:val="none" w:sz="0" w:space="0" w:color="auto"/>
            <w:right w:val="none" w:sz="0" w:space="0" w:color="auto"/>
          </w:divBdr>
        </w:div>
        <w:div w:id="1129132048">
          <w:marLeft w:val="0"/>
          <w:marRight w:val="0"/>
          <w:marTop w:val="0"/>
          <w:marBottom w:val="0"/>
          <w:divBdr>
            <w:top w:val="none" w:sz="0" w:space="0" w:color="auto"/>
            <w:left w:val="none" w:sz="0" w:space="0" w:color="auto"/>
            <w:bottom w:val="none" w:sz="0" w:space="0" w:color="auto"/>
            <w:right w:val="none" w:sz="0" w:space="0" w:color="auto"/>
          </w:divBdr>
        </w:div>
      </w:divsChild>
    </w:div>
    <w:div w:id="1500461514">
      <w:bodyDiv w:val="1"/>
      <w:marLeft w:val="0"/>
      <w:marRight w:val="0"/>
      <w:marTop w:val="0"/>
      <w:marBottom w:val="0"/>
      <w:divBdr>
        <w:top w:val="none" w:sz="0" w:space="0" w:color="auto"/>
        <w:left w:val="none" w:sz="0" w:space="0" w:color="auto"/>
        <w:bottom w:val="none" w:sz="0" w:space="0" w:color="auto"/>
        <w:right w:val="none" w:sz="0" w:space="0" w:color="auto"/>
      </w:divBdr>
      <w:divsChild>
        <w:div w:id="1842963889">
          <w:marLeft w:val="0"/>
          <w:marRight w:val="0"/>
          <w:marTop w:val="0"/>
          <w:marBottom w:val="0"/>
          <w:divBdr>
            <w:top w:val="none" w:sz="0" w:space="0" w:color="auto"/>
            <w:left w:val="none" w:sz="0" w:space="0" w:color="auto"/>
            <w:bottom w:val="none" w:sz="0" w:space="0" w:color="auto"/>
            <w:right w:val="none" w:sz="0" w:space="0" w:color="auto"/>
          </w:divBdr>
        </w:div>
      </w:divsChild>
    </w:div>
    <w:div w:id="1510680244">
      <w:bodyDiv w:val="1"/>
      <w:marLeft w:val="0"/>
      <w:marRight w:val="0"/>
      <w:marTop w:val="0"/>
      <w:marBottom w:val="0"/>
      <w:divBdr>
        <w:top w:val="none" w:sz="0" w:space="0" w:color="auto"/>
        <w:left w:val="none" w:sz="0" w:space="0" w:color="auto"/>
        <w:bottom w:val="none" w:sz="0" w:space="0" w:color="auto"/>
        <w:right w:val="none" w:sz="0" w:space="0" w:color="auto"/>
      </w:divBdr>
    </w:div>
    <w:div w:id="1518156428">
      <w:bodyDiv w:val="1"/>
      <w:marLeft w:val="0"/>
      <w:marRight w:val="0"/>
      <w:marTop w:val="0"/>
      <w:marBottom w:val="0"/>
      <w:divBdr>
        <w:top w:val="none" w:sz="0" w:space="0" w:color="auto"/>
        <w:left w:val="none" w:sz="0" w:space="0" w:color="auto"/>
        <w:bottom w:val="none" w:sz="0" w:space="0" w:color="auto"/>
        <w:right w:val="none" w:sz="0" w:space="0" w:color="auto"/>
      </w:divBdr>
    </w:div>
    <w:div w:id="1520581620">
      <w:bodyDiv w:val="1"/>
      <w:marLeft w:val="0"/>
      <w:marRight w:val="0"/>
      <w:marTop w:val="0"/>
      <w:marBottom w:val="0"/>
      <w:divBdr>
        <w:top w:val="none" w:sz="0" w:space="0" w:color="auto"/>
        <w:left w:val="none" w:sz="0" w:space="0" w:color="auto"/>
        <w:bottom w:val="none" w:sz="0" w:space="0" w:color="auto"/>
        <w:right w:val="none" w:sz="0" w:space="0" w:color="auto"/>
      </w:divBdr>
    </w:div>
    <w:div w:id="1621692108">
      <w:bodyDiv w:val="1"/>
      <w:marLeft w:val="0"/>
      <w:marRight w:val="0"/>
      <w:marTop w:val="0"/>
      <w:marBottom w:val="0"/>
      <w:divBdr>
        <w:top w:val="none" w:sz="0" w:space="0" w:color="auto"/>
        <w:left w:val="none" w:sz="0" w:space="0" w:color="auto"/>
        <w:bottom w:val="none" w:sz="0" w:space="0" w:color="auto"/>
        <w:right w:val="none" w:sz="0" w:space="0" w:color="auto"/>
      </w:divBdr>
    </w:div>
    <w:div w:id="1662662486">
      <w:bodyDiv w:val="1"/>
      <w:marLeft w:val="0"/>
      <w:marRight w:val="0"/>
      <w:marTop w:val="0"/>
      <w:marBottom w:val="0"/>
      <w:divBdr>
        <w:top w:val="none" w:sz="0" w:space="0" w:color="auto"/>
        <w:left w:val="none" w:sz="0" w:space="0" w:color="auto"/>
        <w:bottom w:val="none" w:sz="0" w:space="0" w:color="auto"/>
        <w:right w:val="none" w:sz="0" w:space="0" w:color="auto"/>
      </w:divBdr>
    </w:div>
    <w:div w:id="1663656163">
      <w:bodyDiv w:val="1"/>
      <w:marLeft w:val="0"/>
      <w:marRight w:val="0"/>
      <w:marTop w:val="0"/>
      <w:marBottom w:val="0"/>
      <w:divBdr>
        <w:top w:val="none" w:sz="0" w:space="0" w:color="auto"/>
        <w:left w:val="none" w:sz="0" w:space="0" w:color="auto"/>
        <w:bottom w:val="none" w:sz="0" w:space="0" w:color="auto"/>
        <w:right w:val="none" w:sz="0" w:space="0" w:color="auto"/>
      </w:divBdr>
    </w:div>
    <w:div w:id="1666280516">
      <w:bodyDiv w:val="1"/>
      <w:marLeft w:val="0"/>
      <w:marRight w:val="0"/>
      <w:marTop w:val="0"/>
      <w:marBottom w:val="0"/>
      <w:divBdr>
        <w:top w:val="none" w:sz="0" w:space="0" w:color="auto"/>
        <w:left w:val="none" w:sz="0" w:space="0" w:color="auto"/>
        <w:bottom w:val="none" w:sz="0" w:space="0" w:color="auto"/>
        <w:right w:val="none" w:sz="0" w:space="0" w:color="auto"/>
      </w:divBdr>
    </w:div>
    <w:div w:id="1684552411">
      <w:bodyDiv w:val="1"/>
      <w:marLeft w:val="0"/>
      <w:marRight w:val="0"/>
      <w:marTop w:val="0"/>
      <w:marBottom w:val="0"/>
      <w:divBdr>
        <w:top w:val="none" w:sz="0" w:space="0" w:color="auto"/>
        <w:left w:val="none" w:sz="0" w:space="0" w:color="auto"/>
        <w:bottom w:val="none" w:sz="0" w:space="0" w:color="auto"/>
        <w:right w:val="none" w:sz="0" w:space="0" w:color="auto"/>
      </w:divBdr>
    </w:div>
    <w:div w:id="1700937232">
      <w:bodyDiv w:val="1"/>
      <w:marLeft w:val="0"/>
      <w:marRight w:val="0"/>
      <w:marTop w:val="0"/>
      <w:marBottom w:val="0"/>
      <w:divBdr>
        <w:top w:val="none" w:sz="0" w:space="0" w:color="auto"/>
        <w:left w:val="none" w:sz="0" w:space="0" w:color="auto"/>
        <w:bottom w:val="none" w:sz="0" w:space="0" w:color="auto"/>
        <w:right w:val="none" w:sz="0" w:space="0" w:color="auto"/>
      </w:divBdr>
    </w:div>
    <w:div w:id="1707176981">
      <w:bodyDiv w:val="1"/>
      <w:marLeft w:val="0"/>
      <w:marRight w:val="0"/>
      <w:marTop w:val="0"/>
      <w:marBottom w:val="0"/>
      <w:divBdr>
        <w:top w:val="none" w:sz="0" w:space="0" w:color="auto"/>
        <w:left w:val="none" w:sz="0" w:space="0" w:color="auto"/>
        <w:bottom w:val="none" w:sz="0" w:space="0" w:color="auto"/>
        <w:right w:val="none" w:sz="0" w:space="0" w:color="auto"/>
      </w:divBdr>
    </w:div>
    <w:div w:id="1728454307">
      <w:bodyDiv w:val="1"/>
      <w:marLeft w:val="0"/>
      <w:marRight w:val="0"/>
      <w:marTop w:val="0"/>
      <w:marBottom w:val="0"/>
      <w:divBdr>
        <w:top w:val="none" w:sz="0" w:space="0" w:color="auto"/>
        <w:left w:val="none" w:sz="0" w:space="0" w:color="auto"/>
        <w:bottom w:val="none" w:sz="0" w:space="0" w:color="auto"/>
        <w:right w:val="none" w:sz="0" w:space="0" w:color="auto"/>
      </w:divBdr>
    </w:div>
    <w:div w:id="1734965628">
      <w:bodyDiv w:val="1"/>
      <w:marLeft w:val="0"/>
      <w:marRight w:val="0"/>
      <w:marTop w:val="0"/>
      <w:marBottom w:val="0"/>
      <w:divBdr>
        <w:top w:val="none" w:sz="0" w:space="0" w:color="auto"/>
        <w:left w:val="none" w:sz="0" w:space="0" w:color="auto"/>
        <w:bottom w:val="none" w:sz="0" w:space="0" w:color="auto"/>
        <w:right w:val="none" w:sz="0" w:space="0" w:color="auto"/>
      </w:divBdr>
    </w:div>
    <w:div w:id="1738168883">
      <w:bodyDiv w:val="1"/>
      <w:marLeft w:val="0"/>
      <w:marRight w:val="0"/>
      <w:marTop w:val="0"/>
      <w:marBottom w:val="0"/>
      <w:divBdr>
        <w:top w:val="none" w:sz="0" w:space="0" w:color="auto"/>
        <w:left w:val="none" w:sz="0" w:space="0" w:color="auto"/>
        <w:bottom w:val="none" w:sz="0" w:space="0" w:color="auto"/>
        <w:right w:val="none" w:sz="0" w:space="0" w:color="auto"/>
      </w:divBdr>
      <w:divsChild>
        <w:div w:id="666715869">
          <w:marLeft w:val="0"/>
          <w:marRight w:val="0"/>
          <w:marTop w:val="0"/>
          <w:marBottom w:val="0"/>
          <w:divBdr>
            <w:top w:val="none" w:sz="0" w:space="0" w:color="auto"/>
            <w:left w:val="none" w:sz="0" w:space="0" w:color="auto"/>
            <w:bottom w:val="none" w:sz="0" w:space="0" w:color="auto"/>
            <w:right w:val="none" w:sz="0" w:space="0" w:color="auto"/>
          </w:divBdr>
        </w:div>
        <w:div w:id="437026511">
          <w:marLeft w:val="0"/>
          <w:marRight w:val="0"/>
          <w:marTop w:val="120"/>
          <w:marBottom w:val="0"/>
          <w:divBdr>
            <w:top w:val="none" w:sz="0" w:space="0" w:color="auto"/>
            <w:left w:val="none" w:sz="0" w:space="0" w:color="auto"/>
            <w:bottom w:val="none" w:sz="0" w:space="0" w:color="auto"/>
            <w:right w:val="none" w:sz="0" w:space="0" w:color="auto"/>
          </w:divBdr>
          <w:divsChild>
            <w:div w:id="506212149">
              <w:marLeft w:val="0"/>
              <w:marRight w:val="0"/>
              <w:marTop w:val="0"/>
              <w:marBottom w:val="0"/>
              <w:divBdr>
                <w:top w:val="none" w:sz="0" w:space="0" w:color="auto"/>
                <w:left w:val="none" w:sz="0" w:space="0" w:color="auto"/>
                <w:bottom w:val="none" w:sz="0" w:space="0" w:color="auto"/>
                <w:right w:val="none" w:sz="0" w:space="0" w:color="auto"/>
              </w:divBdr>
            </w:div>
          </w:divsChild>
        </w:div>
        <w:div w:id="1020397767">
          <w:marLeft w:val="0"/>
          <w:marRight w:val="0"/>
          <w:marTop w:val="120"/>
          <w:marBottom w:val="0"/>
          <w:divBdr>
            <w:top w:val="none" w:sz="0" w:space="0" w:color="auto"/>
            <w:left w:val="none" w:sz="0" w:space="0" w:color="auto"/>
            <w:bottom w:val="none" w:sz="0" w:space="0" w:color="auto"/>
            <w:right w:val="none" w:sz="0" w:space="0" w:color="auto"/>
          </w:divBdr>
          <w:divsChild>
            <w:div w:id="1792628156">
              <w:marLeft w:val="0"/>
              <w:marRight w:val="0"/>
              <w:marTop w:val="0"/>
              <w:marBottom w:val="0"/>
              <w:divBdr>
                <w:top w:val="none" w:sz="0" w:space="0" w:color="auto"/>
                <w:left w:val="none" w:sz="0" w:space="0" w:color="auto"/>
                <w:bottom w:val="none" w:sz="0" w:space="0" w:color="auto"/>
                <w:right w:val="none" w:sz="0" w:space="0" w:color="auto"/>
              </w:divBdr>
            </w:div>
          </w:divsChild>
        </w:div>
        <w:div w:id="1412848472">
          <w:marLeft w:val="0"/>
          <w:marRight w:val="0"/>
          <w:marTop w:val="120"/>
          <w:marBottom w:val="0"/>
          <w:divBdr>
            <w:top w:val="none" w:sz="0" w:space="0" w:color="auto"/>
            <w:left w:val="none" w:sz="0" w:space="0" w:color="auto"/>
            <w:bottom w:val="none" w:sz="0" w:space="0" w:color="auto"/>
            <w:right w:val="none" w:sz="0" w:space="0" w:color="auto"/>
          </w:divBdr>
          <w:divsChild>
            <w:div w:id="1146749240">
              <w:marLeft w:val="0"/>
              <w:marRight w:val="0"/>
              <w:marTop w:val="0"/>
              <w:marBottom w:val="0"/>
              <w:divBdr>
                <w:top w:val="none" w:sz="0" w:space="0" w:color="auto"/>
                <w:left w:val="none" w:sz="0" w:space="0" w:color="auto"/>
                <w:bottom w:val="none" w:sz="0" w:space="0" w:color="auto"/>
                <w:right w:val="none" w:sz="0" w:space="0" w:color="auto"/>
              </w:divBdr>
            </w:div>
          </w:divsChild>
        </w:div>
        <w:div w:id="1132988460">
          <w:marLeft w:val="0"/>
          <w:marRight w:val="0"/>
          <w:marTop w:val="120"/>
          <w:marBottom w:val="0"/>
          <w:divBdr>
            <w:top w:val="none" w:sz="0" w:space="0" w:color="auto"/>
            <w:left w:val="none" w:sz="0" w:space="0" w:color="auto"/>
            <w:bottom w:val="none" w:sz="0" w:space="0" w:color="auto"/>
            <w:right w:val="none" w:sz="0" w:space="0" w:color="auto"/>
          </w:divBdr>
          <w:divsChild>
            <w:div w:id="1621566174">
              <w:marLeft w:val="0"/>
              <w:marRight w:val="0"/>
              <w:marTop w:val="0"/>
              <w:marBottom w:val="0"/>
              <w:divBdr>
                <w:top w:val="none" w:sz="0" w:space="0" w:color="auto"/>
                <w:left w:val="none" w:sz="0" w:space="0" w:color="auto"/>
                <w:bottom w:val="none" w:sz="0" w:space="0" w:color="auto"/>
                <w:right w:val="none" w:sz="0" w:space="0" w:color="auto"/>
              </w:divBdr>
            </w:div>
          </w:divsChild>
        </w:div>
        <w:div w:id="1860461975">
          <w:marLeft w:val="0"/>
          <w:marRight w:val="0"/>
          <w:marTop w:val="120"/>
          <w:marBottom w:val="0"/>
          <w:divBdr>
            <w:top w:val="none" w:sz="0" w:space="0" w:color="auto"/>
            <w:left w:val="none" w:sz="0" w:space="0" w:color="auto"/>
            <w:bottom w:val="none" w:sz="0" w:space="0" w:color="auto"/>
            <w:right w:val="none" w:sz="0" w:space="0" w:color="auto"/>
          </w:divBdr>
          <w:divsChild>
            <w:div w:id="15495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51236">
      <w:bodyDiv w:val="1"/>
      <w:marLeft w:val="0"/>
      <w:marRight w:val="0"/>
      <w:marTop w:val="0"/>
      <w:marBottom w:val="0"/>
      <w:divBdr>
        <w:top w:val="none" w:sz="0" w:space="0" w:color="auto"/>
        <w:left w:val="none" w:sz="0" w:space="0" w:color="auto"/>
        <w:bottom w:val="none" w:sz="0" w:space="0" w:color="auto"/>
        <w:right w:val="none" w:sz="0" w:space="0" w:color="auto"/>
      </w:divBdr>
    </w:div>
    <w:div w:id="1789009471">
      <w:bodyDiv w:val="1"/>
      <w:marLeft w:val="0"/>
      <w:marRight w:val="0"/>
      <w:marTop w:val="0"/>
      <w:marBottom w:val="0"/>
      <w:divBdr>
        <w:top w:val="none" w:sz="0" w:space="0" w:color="auto"/>
        <w:left w:val="none" w:sz="0" w:space="0" w:color="auto"/>
        <w:bottom w:val="none" w:sz="0" w:space="0" w:color="auto"/>
        <w:right w:val="none" w:sz="0" w:space="0" w:color="auto"/>
      </w:divBdr>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1866208573">
              <w:marLeft w:val="0"/>
              <w:marRight w:val="0"/>
              <w:marTop w:val="0"/>
              <w:marBottom w:val="0"/>
              <w:divBdr>
                <w:top w:val="none" w:sz="0" w:space="0" w:color="auto"/>
                <w:left w:val="none" w:sz="0" w:space="0" w:color="auto"/>
                <w:bottom w:val="none" w:sz="0" w:space="0" w:color="auto"/>
                <w:right w:val="none" w:sz="0" w:space="0" w:color="auto"/>
              </w:divBdr>
            </w:div>
            <w:div w:id="2135052140">
              <w:marLeft w:val="0"/>
              <w:marRight w:val="0"/>
              <w:marTop w:val="0"/>
              <w:marBottom w:val="0"/>
              <w:divBdr>
                <w:top w:val="none" w:sz="0" w:space="0" w:color="auto"/>
                <w:left w:val="none" w:sz="0" w:space="0" w:color="auto"/>
                <w:bottom w:val="none" w:sz="0" w:space="0" w:color="auto"/>
                <w:right w:val="none" w:sz="0" w:space="0" w:color="auto"/>
              </w:divBdr>
            </w:div>
          </w:divsChild>
        </w:div>
        <w:div w:id="1633243932">
          <w:marLeft w:val="0"/>
          <w:marRight w:val="0"/>
          <w:marTop w:val="0"/>
          <w:marBottom w:val="0"/>
          <w:divBdr>
            <w:top w:val="none" w:sz="0" w:space="0" w:color="auto"/>
            <w:left w:val="none" w:sz="0" w:space="0" w:color="auto"/>
            <w:bottom w:val="none" w:sz="0" w:space="0" w:color="auto"/>
            <w:right w:val="none" w:sz="0" w:space="0" w:color="auto"/>
          </w:divBdr>
        </w:div>
      </w:divsChild>
    </w:div>
    <w:div w:id="1852910547">
      <w:bodyDiv w:val="1"/>
      <w:marLeft w:val="0"/>
      <w:marRight w:val="0"/>
      <w:marTop w:val="0"/>
      <w:marBottom w:val="0"/>
      <w:divBdr>
        <w:top w:val="none" w:sz="0" w:space="0" w:color="auto"/>
        <w:left w:val="none" w:sz="0" w:space="0" w:color="auto"/>
        <w:bottom w:val="none" w:sz="0" w:space="0" w:color="auto"/>
        <w:right w:val="none" w:sz="0" w:space="0" w:color="auto"/>
      </w:divBdr>
    </w:div>
    <w:div w:id="1882746657">
      <w:bodyDiv w:val="1"/>
      <w:marLeft w:val="0"/>
      <w:marRight w:val="0"/>
      <w:marTop w:val="0"/>
      <w:marBottom w:val="0"/>
      <w:divBdr>
        <w:top w:val="none" w:sz="0" w:space="0" w:color="auto"/>
        <w:left w:val="none" w:sz="0" w:space="0" w:color="auto"/>
        <w:bottom w:val="none" w:sz="0" w:space="0" w:color="auto"/>
        <w:right w:val="none" w:sz="0" w:space="0" w:color="auto"/>
      </w:divBdr>
    </w:div>
    <w:div w:id="1883665914">
      <w:bodyDiv w:val="1"/>
      <w:marLeft w:val="0"/>
      <w:marRight w:val="0"/>
      <w:marTop w:val="0"/>
      <w:marBottom w:val="0"/>
      <w:divBdr>
        <w:top w:val="none" w:sz="0" w:space="0" w:color="auto"/>
        <w:left w:val="none" w:sz="0" w:space="0" w:color="auto"/>
        <w:bottom w:val="none" w:sz="0" w:space="0" w:color="auto"/>
        <w:right w:val="none" w:sz="0" w:space="0" w:color="auto"/>
      </w:divBdr>
    </w:div>
    <w:div w:id="1903784303">
      <w:bodyDiv w:val="1"/>
      <w:marLeft w:val="0"/>
      <w:marRight w:val="0"/>
      <w:marTop w:val="0"/>
      <w:marBottom w:val="0"/>
      <w:divBdr>
        <w:top w:val="none" w:sz="0" w:space="0" w:color="auto"/>
        <w:left w:val="none" w:sz="0" w:space="0" w:color="auto"/>
        <w:bottom w:val="none" w:sz="0" w:space="0" w:color="auto"/>
        <w:right w:val="none" w:sz="0" w:space="0" w:color="auto"/>
      </w:divBdr>
    </w:div>
    <w:div w:id="2033189333">
      <w:bodyDiv w:val="1"/>
      <w:marLeft w:val="0"/>
      <w:marRight w:val="0"/>
      <w:marTop w:val="0"/>
      <w:marBottom w:val="0"/>
      <w:divBdr>
        <w:top w:val="none" w:sz="0" w:space="0" w:color="auto"/>
        <w:left w:val="none" w:sz="0" w:space="0" w:color="auto"/>
        <w:bottom w:val="none" w:sz="0" w:space="0" w:color="auto"/>
        <w:right w:val="none" w:sz="0" w:space="0" w:color="auto"/>
      </w:divBdr>
    </w:div>
    <w:div w:id="2047901597">
      <w:bodyDiv w:val="1"/>
      <w:marLeft w:val="0"/>
      <w:marRight w:val="0"/>
      <w:marTop w:val="0"/>
      <w:marBottom w:val="0"/>
      <w:divBdr>
        <w:top w:val="none" w:sz="0" w:space="0" w:color="auto"/>
        <w:left w:val="none" w:sz="0" w:space="0" w:color="auto"/>
        <w:bottom w:val="none" w:sz="0" w:space="0" w:color="auto"/>
        <w:right w:val="none" w:sz="0" w:space="0" w:color="auto"/>
      </w:divBdr>
    </w:div>
    <w:div w:id="208044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image" Target="cid:14666c27-14d1-4f5b-b985-766f47da750e@namprd10.prod.outlook.com" TargetMode="External"/><Relationship Id="rId26" Type="http://schemas.openxmlformats.org/officeDocument/2006/relationships/image" Target="cid:c0693d18-4a32-40fd-8cd7-a8afed158a1e@namprd10.prod.outlook.com" TargetMode="External"/><Relationship Id="rId39" Type="http://schemas.openxmlformats.org/officeDocument/2006/relationships/image" Target="media/image12.emf"/><Relationship Id="rId21" Type="http://schemas.openxmlformats.org/officeDocument/2006/relationships/image" Target="media/image6.jpeg"/><Relationship Id="rId34" Type="http://schemas.openxmlformats.org/officeDocument/2006/relationships/image" Target="media/image100.jpeg"/><Relationship Id="rId42" Type="http://schemas.openxmlformats.org/officeDocument/2006/relationships/hyperlink" Target="https://www.pocid.org/all-forms?fbclid=IwAR0ESAVw63Q2_aWjDFNmgcVcvFVRqAQk7sO08dwwTp0zozGdy7qZCfYrRZc" TargetMode="External"/><Relationship Id="rId47" Type="http://schemas.openxmlformats.org/officeDocument/2006/relationships/hyperlink" Target="http://www.pocid@pocid.org" TargetMode="External"/><Relationship Id="rId50" Type="http://schemas.openxmlformats.org/officeDocument/2006/relationships/image" Target="media/image15.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9.jpeg"/><Relationship Id="rId11" Type="http://schemas.openxmlformats.org/officeDocument/2006/relationships/image" Target="media/image2.jpg"/><Relationship Id="rId24" Type="http://schemas.openxmlformats.org/officeDocument/2006/relationships/image" Target="cid:c0693d18-4a32-40fd-8cd7-a8afed158a1e@namprd10.prod.outlook.com" TargetMode="External"/><Relationship Id="rId32" Type="http://schemas.openxmlformats.org/officeDocument/2006/relationships/image" Target="cid:578b0f79-1b8c-4126-b66e-7c1dffe977e8@namprd10.prod.outlook.com" TargetMode="External"/><Relationship Id="rId37" Type="http://schemas.openxmlformats.org/officeDocument/2006/relationships/image" Target="media/image11.png"/><Relationship Id="rId40" Type="http://schemas.openxmlformats.org/officeDocument/2006/relationships/image" Target="media/image120.emf"/><Relationship Id="rId45"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19" Type="http://schemas.openxmlformats.org/officeDocument/2006/relationships/image" Target="media/image50.jpeg"/><Relationship Id="rId31" Type="http://schemas.openxmlformats.org/officeDocument/2006/relationships/image" Target="media/image90.jpeg"/><Relationship Id="rId44" Type="http://schemas.openxmlformats.org/officeDocument/2006/relationships/image" Target="media/image13.jpeg"/><Relationship Id="rId52" Type="http://schemas.openxmlformats.org/officeDocument/2006/relationships/image" Target="media/image150.jpeg"/><Relationship Id="rId4" Type="http://schemas.openxmlformats.org/officeDocument/2006/relationships/settings" Target="settings.xml"/><Relationship Id="rId9" Type="http://schemas.openxmlformats.org/officeDocument/2006/relationships/hyperlink" Target="https://www.facebook.com/POCIDofficial/" TargetMode="External"/><Relationship Id="rId14" Type="http://schemas.openxmlformats.org/officeDocument/2006/relationships/image" Target="media/image3.jpeg"/><Relationship Id="rId22" Type="http://schemas.openxmlformats.org/officeDocument/2006/relationships/image" Target="media/image60.jpeg"/><Relationship Id="rId27" Type="http://schemas.openxmlformats.org/officeDocument/2006/relationships/image" Target="media/image8.jpeg"/><Relationship Id="rId30" Type="http://schemas.openxmlformats.org/officeDocument/2006/relationships/image" Target="cid:578b0f79-1b8c-4126-b66e-7c1dffe977e8@namprd10.prod.outlook.com" TargetMode="External"/><Relationship Id="rId35" Type="http://schemas.openxmlformats.org/officeDocument/2006/relationships/hyperlink" Target="http://www.pocid.org" TargetMode="External"/><Relationship Id="rId43" Type="http://schemas.openxmlformats.org/officeDocument/2006/relationships/hyperlink" Target="http://www.pocid@pocid.org" TargetMode="External"/><Relationship Id="rId48" Type="http://schemas.openxmlformats.org/officeDocument/2006/relationships/image" Target="media/image130.jpeg"/><Relationship Id="rId56" Type="http://schemas.openxmlformats.org/officeDocument/2006/relationships/theme" Target="theme/theme1.xml"/><Relationship Id="rId8" Type="http://schemas.openxmlformats.org/officeDocument/2006/relationships/hyperlink" Target="https://www.pocid.org/" TargetMode="External"/><Relationship Id="rId51" Type="http://schemas.openxmlformats.org/officeDocument/2006/relationships/image" Target="media/image140.jpeg"/><Relationship Id="rId3" Type="http://schemas.openxmlformats.org/officeDocument/2006/relationships/styles" Target="styles.xml"/><Relationship Id="rId12" Type="http://schemas.openxmlformats.org/officeDocument/2006/relationships/image" Target="media/image10.png"/><Relationship Id="rId17" Type="http://schemas.openxmlformats.org/officeDocument/2006/relationships/image" Target="media/image5.jpeg"/><Relationship Id="rId25" Type="http://schemas.openxmlformats.org/officeDocument/2006/relationships/image" Target="media/image70.jpeg"/><Relationship Id="rId33" Type="http://schemas.openxmlformats.org/officeDocument/2006/relationships/image" Target="media/image10.jpeg"/><Relationship Id="rId38" Type="http://schemas.openxmlformats.org/officeDocument/2006/relationships/image" Target="media/image110.png"/><Relationship Id="rId46" Type="http://schemas.openxmlformats.org/officeDocument/2006/relationships/hyperlink" Target="https://www.pocid.org/all-forms?fbclid=IwAR0ESAVw63Q2_aWjDFNmgcVcvFVRqAQk7sO08dwwTp0zozGdy7qZCfYrRZc" TargetMode="External"/><Relationship Id="rId20" Type="http://schemas.openxmlformats.org/officeDocument/2006/relationships/image" Target="cid:14666c27-14d1-4f5b-b985-766f47da750e@namprd10.prod.outlook.com" TargetMode="External"/><Relationship Id="rId41" Type="http://schemas.openxmlformats.org/officeDocument/2006/relationships/hyperlink" Target="https://l.facebook.com/l.php?u=http%3A%2F%2Fwww.pocid.org%2F%3Ffbclid%3DIwAR1RcLWgEPAebm-ZNp70EGMkdf6QCoy3I49g8QBfZVBynTieC7M20Sd3RQk&amp;h=AT1Prcf9xoYbUFAOUcPOxbg7MUs3wGQteTOXAnPb0XsyQCf_6nsq8S0ZLhR6gLylSJ80jN-WzzwV6QRPV52KfYSAijxP7_rrHN-19yrmajQQWAYzCSAZEvriyvu3Vy86IA&amp;__tn__=-UK-R&amp;c%5b0%5d=AT0It4OKA8z8brbuTEnJqAzCMRBHMWLw_RM2miWdY3o9svX_12_RvDSSq26YlU-s4v5tTlpPMHOUpK6s8jjULL9C2sIy7JIpjBjH7NA7aYPhlrnfv6gpcwlxJ7UoVdNXPbOcIl0SqPXJ6ooseBqevuzRmBexfu8PNPwqE-P6XUSBxA"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0.jpeg"/><Relationship Id="rId23" Type="http://schemas.openxmlformats.org/officeDocument/2006/relationships/image" Target="media/image7.jpeg"/><Relationship Id="rId28" Type="http://schemas.openxmlformats.org/officeDocument/2006/relationships/image" Target="media/image80.jpeg"/><Relationship Id="rId36" Type="http://schemas.openxmlformats.org/officeDocument/2006/relationships/hyperlink" Target="http://www.pocid.org" TargetMode="External"/><Relationship Id="rId49"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ADMIN\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(bold).dotx</Template>
  <TotalTime>337</TotalTime>
  <Pages>5</Pages>
  <Words>417</Words>
  <Characters>2382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POC Payables</cp:lastModifiedBy>
  <cp:revision>8</cp:revision>
  <cp:lastPrinted>2025-01-22T20:09:00Z</cp:lastPrinted>
  <dcterms:created xsi:type="dcterms:W3CDTF">2025-03-12T16:51:00Z</dcterms:created>
  <dcterms:modified xsi:type="dcterms:W3CDTF">2025-03-27T18:37:00Z</dcterms:modified>
</cp:coreProperties>
</file>